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《连州市保安镇原食品站地块控制性详细规划》批后公告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《连州市保安镇原食品站地块控制性详细规划》已按法定程序经连州市人民政府批准实施（连府函〔2022〕189号），根据《中华人民共和国城乡规划法》、《广东省城乡规划条例》的规定，现将《连州市保安镇原食品站地块控制性详细规划》进行公告。项目详细情况可直接到连州市保安镇人民政府查询或来电查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联系地址：连州市保安镇万福路113号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24"/>
          <w:szCs w:val="28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联系电话：0763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-</w:t>
      </w:r>
      <w:r>
        <w:rPr>
          <w:rFonts w:hint="eastAsia" w:ascii="仿宋_GB2312" w:hAnsi="仿宋_GB2312" w:eastAsia="仿宋_GB2312" w:cs="Times New Roman"/>
          <w:sz w:val="32"/>
          <w:szCs w:val="22"/>
        </w:rPr>
        <w:t>6221383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一、规划范围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规划范围位于连州市保安镇原食品站地块，保安敬老院北侧，835县道以东，迳头岭村以南，面积为0.41公顷。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二、功能定位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《清远市成品油分销体系“十四五”发展规划》提出以保障市场供应为主要目的，统筹考虑当地成品油企业发展需求，促进成品油批发、仓储和零售的有效衔接，重点保障偏远无加油站乡镇等薄弱地区成品油供应及分销网络建设。项目的开展完善地方油气基础设施建设，为满足地方消费者用油需求提供坚实保障。结合项目背景，本次规划功能定位为加油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三、发展规模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基于功能定位和发展目标，确定规划范围内用地性质为加油加气站用地，总面积为0.41公顷，最大容积率为1.0，最大建筑面积为4059.44㎡。规划范围内新建一处加油站，根据《汽车加油加气加氢站技术标准》（GB 50156-2021）中加油站等级划定标准，规划范围内加油站等级为二级。</w:t>
      </w:r>
    </w:p>
    <w:p>
      <w:pPr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D0"/>
    <w:rsid w:val="000C51D7"/>
    <w:rsid w:val="00184E5B"/>
    <w:rsid w:val="00186EB5"/>
    <w:rsid w:val="001C3875"/>
    <w:rsid w:val="001E3932"/>
    <w:rsid w:val="001E62AE"/>
    <w:rsid w:val="00275A5E"/>
    <w:rsid w:val="002A4359"/>
    <w:rsid w:val="00310E05"/>
    <w:rsid w:val="00500852"/>
    <w:rsid w:val="0050434B"/>
    <w:rsid w:val="006062C8"/>
    <w:rsid w:val="007239F0"/>
    <w:rsid w:val="00727DE9"/>
    <w:rsid w:val="00733CE3"/>
    <w:rsid w:val="0079045D"/>
    <w:rsid w:val="007F32BD"/>
    <w:rsid w:val="008A2CC5"/>
    <w:rsid w:val="0091318D"/>
    <w:rsid w:val="0094411F"/>
    <w:rsid w:val="009B2969"/>
    <w:rsid w:val="00A24508"/>
    <w:rsid w:val="00A6696B"/>
    <w:rsid w:val="00A950D0"/>
    <w:rsid w:val="00AB6D19"/>
    <w:rsid w:val="00AC6C03"/>
    <w:rsid w:val="00B02B2F"/>
    <w:rsid w:val="00B20C47"/>
    <w:rsid w:val="00B35A19"/>
    <w:rsid w:val="00C11ADC"/>
    <w:rsid w:val="00C66930"/>
    <w:rsid w:val="00C959D8"/>
    <w:rsid w:val="00D3757A"/>
    <w:rsid w:val="00F44EB3"/>
    <w:rsid w:val="00F7619B"/>
    <w:rsid w:val="00F86004"/>
    <w:rsid w:val="00FA2725"/>
    <w:rsid w:val="4B7650B7"/>
    <w:rsid w:val="60D2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文本 Char"/>
    <w:link w:val="10"/>
    <w:qFormat/>
    <w:uiPriority w:val="0"/>
    <w:rPr>
      <w:rFonts w:ascii="宋体" w:hAnsi="Times New Roman"/>
      <w:sz w:val="24"/>
      <w:szCs w:val="24"/>
    </w:rPr>
  </w:style>
  <w:style w:type="paragraph" w:customStyle="1" w:styleId="10">
    <w:name w:val="文本"/>
    <w:basedOn w:val="1"/>
    <w:link w:val="9"/>
    <w:qFormat/>
    <w:uiPriority w:val="0"/>
    <w:pPr>
      <w:spacing w:line="360" w:lineRule="auto"/>
      <w:ind w:firstLine="200" w:firstLineChars="200"/>
    </w:pPr>
    <w:rPr>
      <w:rFonts w:ascii="宋体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8</TotalTime>
  <ScaleCrop>false</ScaleCrop>
  <LinksUpToDate>false</LinksUpToDate>
  <CharactersWithSpaces>589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2022-12-16T09:24:00Z</dcterms:created>
  <dc:creator>dreamsummit</dc:creator>
  <cp:lastModifiedBy>Administrator</cp:lastModifiedBy>
  <cp:lastPrinted>2022-12-26T03:00:00Z</cp:lastPrinted>
  <dcterms:modified xsi:type="dcterms:W3CDTF">2022-12-27T01:19:36Z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