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276" w:tblpY="1095"/>
        <w:tblOverlap w:val="never"/>
        <w:tblW w:w="12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826"/>
        <w:gridCol w:w="967"/>
        <w:gridCol w:w="3033"/>
        <w:gridCol w:w="1275"/>
        <w:gridCol w:w="223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tblHeader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抽查数量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连州市工业和信息化局2023年上半年民爆行业安全生产检查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2023年民爆行业安全生产检查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民用爆炸物品安全生产、销售检查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连州市民用爆炸物生产销售企业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2023年01月01日--2022年06月30日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连州市工业和信息化局2023年下半年民爆行业安全隐患排查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2023年下半年民爆行业安全隐患排查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民用爆炸物品安全生产、销售检查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连州市民用爆炸物生产销售企业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2023年07月01日--2023年12月31日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连州市工信局2023年上半年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汽车销售管理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检查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2023年上半年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汽车销售管理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汽车销售管理检查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连州市汽车销售企业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2023年03月27日--2022年06月30日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连州市工信局2023年下半年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汽车销售管理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抽查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2023年下半年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汽车销售管理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汽车销售管理检查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连州市汽车销售企业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2023年07月01日--2023年12月31日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连州市工业和信息化局2023年度单用途商业预付卡双随机抽查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2023年度单用途商业预付卡双随机抽查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对单用途商业预付卡监督检查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单用途商业预付卡发卡企业和售卡企业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2023年03月13日--2022年06月30日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连州市工业和信息化局2023年下半年单用途商业预付卡双随机抽查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2023年下半年单用途商业预付卡双随机抽查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对单用途商业预付卡监督检查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单用途商业预付卡发卡企业和售卡企业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2023年07月01日--2023年12月31日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连州市工信局2023年上半年再生资源回收企业双随机抽查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2023年上半年再生资源回收企业双随机抽查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规范再生资源回收经营行为，对本市行政区域内再生资源回收经营活动及监督管理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连州市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再生资源企业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2023年03月15日--2022年06月30日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连州市工信局2023年下半年再生资源回收企业双随机抽查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下半年再生资源回收企业双随机抽查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规范再生资源回收经营行为，对本市行政区域内再生资源回收经营活动及监督管理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连州市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再生资源企业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2023年07月01日--2023年12月31日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2023年度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对外国投资者、外商投资企业履行信息报告义务的情况实施监督检查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2023年度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外国投资者、外商投资企业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双随机抽查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外国投资者、外商投资企业监督检查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外国投资者或者外商投资企业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2023年07月01日--2023年12月31日</w:t>
            </w:r>
          </w:p>
        </w:tc>
      </w:tr>
    </w:tbl>
    <w:p>
      <w:r>
        <w:pict>
          <v:line id="直接连接符 1" o:spid="_x0000_s1026" o:spt="20" style="position:absolute;left:0pt;margin-left:-13.95pt;margin-top:734.9pt;height:0.05pt;width:481.9pt;mso-position-vertical-relative:page;z-index:251658240;mso-width-relative:page;mso-height-relative:page;" filled="f" stroked="t" coordsize="21600,21600" o:gfxdata="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knZJ1wAAAA0BAAAP&#10;AAAAAAAAAAEAIAAAACIAAABkcnMvZG93bnJldi54bWxQSwECFAAUAAAACACHTuJA/D9VF+ABAACf&#10;AwAADgAAAAAAAAABACAAAAAmAQAAZHJzL2Uyb0RvYy54bWxQSwUGAAAAAAYABgBZAQAAeAUAAAAA&#10;">
            <v:path arrowok="t"/>
            <v:fill on="f" focussize="0,0"/>
            <v:stroke weight="6pt" color="#FF0000" linestyle="thinThick" joinstyle="round"/>
            <v:imagedata o:title=""/>
            <o:lock v:ext="edit" aspectratio="f"/>
            <w10:anchorlock/>
          </v:line>
        </w:pic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1590" w:y="15254"/>
      <w:spacing w:line="300" w:lineRule="exact"/>
      <w:ind w:left="320" w:leftChars="10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pacing w:val="40"/>
        <w:sz w:val="28"/>
        <w:szCs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2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  <w:szCs w:val="28"/>
      </w:rPr>
      <w:t>一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  <w:jc w:val="right"/>
      <w:rPr>
        <w:rFonts w:hint="eastAsia"/>
      </w:rPr>
    </w:pPr>
    <w:r>
      <w:rPr>
        <w:rStyle w:val="6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8847" w:y="15254"/>
      <w:spacing w:line="300" w:lineRule="exact"/>
      <w:ind w:right="320" w:rightChars="100"/>
      <w:jc w:val="right"/>
      <w:rPr>
        <w:rFonts w:hint="eastAsia" w:ascii="宋体" w:hAnsi="宋体"/>
      </w:rPr>
    </w:pPr>
    <w:r>
      <w:rPr>
        <w:rStyle w:val="6"/>
        <w:rFonts w:hint="eastAsia" w:ascii="宋体" w:hAnsi="宋体"/>
        <w:spacing w:val="40"/>
        <w:sz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1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</w:rPr>
      <w:t>一</w:t>
    </w:r>
  </w:p>
  <w:p>
    <w:pPr>
      <w:pStyle w:val="3"/>
      <w:jc w:val="center"/>
      <w:rPr>
        <w:rFonts w:hint="eastAsia" w:ascii="方正小标宋简体" w:hAnsi="方正小标宋简体" w:eastAsia="方正小标宋简体" w:cs="方正小标宋简体"/>
        <w:sz w:val="36"/>
        <w:szCs w:val="36"/>
        <w:lang w:val="en-US" w:eastAsia="zh-CN"/>
      </w:rPr>
    </w:pPr>
    <w:bookmarkStart w:id="0" w:name="_GoBack"/>
    <w:r>
      <w:rPr>
        <w:rFonts w:hint="eastAsia" w:ascii="方正小标宋简体" w:hAnsi="方正小标宋简体" w:eastAsia="方正小标宋简体" w:cs="方正小标宋简体"/>
        <w:sz w:val="36"/>
        <w:szCs w:val="36"/>
      </w:rPr>
      <w:t>连州市工业和信息化局2023年度</w:t>
    </w:r>
    <w:r>
      <w:rPr>
        <w:rFonts w:hint="eastAsia" w:ascii="方正小标宋简体" w:hAnsi="方正小标宋简体" w:eastAsia="方正小标宋简体" w:cs="方正小标宋简体"/>
        <w:sz w:val="36"/>
        <w:szCs w:val="36"/>
        <w:lang w:eastAsia="zh-CN"/>
      </w:rPr>
      <w:t>单</w:t>
    </w:r>
    <w:r>
      <w:rPr>
        <w:rFonts w:hint="eastAsia" w:ascii="方正小标宋简体" w:hAnsi="方正小标宋简体" w:eastAsia="方正小标宋简体" w:cs="方正小标宋简体"/>
        <w:sz w:val="36"/>
        <w:szCs w:val="36"/>
      </w:rPr>
      <w:t>部门双随机抽查工作计划</w:t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B3889"/>
    <w:rsid w:val="0BC6007E"/>
    <w:rsid w:val="0D204537"/>
    <w:rsid w:val="0F3E2EA6"/>
    <w:rsid w:val="12E148ED"/>
    <w:rsid w:val="1962752D"/>
    <w:rsid w:val="1CBB3889"/>
    <w:rsid w:val="27F00E13"/>
    <w:rsid w:val="2B8263B1"/>
    <w:rsid w:val="38E61858"/>
    <w:rsid w:val="39C8282C"/>
    <w:rsid w:val="3B536146"/>
    <w:rsid w:val="41CB011E"/>
    <w:rsid w:val="439E1716"/>
    <w:rsid w:val="46487984"/>
    <w:rsid w:val="4EE549A0"/>
    <w:rsid w:val="54D0397B"/>
    <w:rsid w:val="55F343DC"/>
    <w:rsid w:val="56921890"/>
    <w:rsid w:val="590F4EA7"/>
    <w:rsid w:val="5BE217D8"/>
    <w:rsid w:val="5FC27754"/>
    <w:rsid w:val="62083F74"/>
    <w:rsid w:val="63E24F33"/>
    <w:rsid w:val="6BD72693"/>
    <w:rsid w:val="75654A63"/>
    <w:rsid w:val="78FA0E95"/>
    <w:rsid w:val="7F364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Calibri" w:hAnsi="Calibri" w:eastAsia="宋体" w:cs="Times New Roman"/>
    </w:rPr>
  </w:style>
  <w:style w:type="paragraph" w:customStyle="1" w:styleId="7">
    <w:name w:val="样式2"/>
    <w:basedOn w:val="1"/>
    <w:qFormat/>
    <w:uiPriority w:val="0"/>
    <w:pPr>
      <w:tabs>
        <w:tab w:val="right" w:leader="dot" w:pos="9060"/>
      </w:tabs>
      <w:spacing w:before="120" w:beforeLines="0" w:after="120" w:afterLines="0"/>
      <w:jc w:val="left"/>
    </w:pPr>
    <w:rPr>
      <w:rFonts w:hint="eastAsia" w:ascii="Calibri" w:hAnsi="Calibri" w:eastAsia="仿宋_GB2312" w:cs="Calibri"/>
      <w:bCs/>
      <w:caps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2023-02-22T02:24:00Z</dcterms:created>
  <dc:creator>陈晓莹</dc:creator>
  <cp:lastModifiedBy>x</cp:lastModifiedBy>
  <dcterms:modified xsi:type="dcterms:W3CDTF">2023-03-28T06:54:59Z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