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78" w:type="dxa"/>
        <w:jc w:val="center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778" w:type="dxa"/>
            <w:noWrap w:val="0"/>
            <w:vAlign w:val="top"/>
          </w:tcPr>
          <w:p>
            <w:pPr>
              <w:spacing w:line="1400" w:lineRule="exact"/>
              <w:jc w:val="distribute"/>
              <w:rPr>
                <w:rFonts w:hint="eastAsia" w:ascii="方正小标宋简体" w:eastAsia="方正小标宋简体"/>
                <w:color w:val="FF0000"/>
                <w:w w:val="63"/>
                <w:position w:val="-2"/>
                <w:sz w:val="114"/>
                <w:szCs w:val="114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color w:val="FF0000"/>
                <w:spacing w:val="0"/>
                <w:w w:val="60"/>
                <w:kern w:val="0"/>
                <w:position w:val="0"/>
                <w:sz w:val="80"/>
                <w:szCs w:val="114"/>
                <w:lang w:eastAsia="zh-CN"/>
              </w:rPr>
              <w:t>连州市人力资源和社会保障局文件</w:t>
            </w:r>
          </w:p>
        </w:tc>
      </w:tr>
    </w:tbl>
    <w:p>
      <w:pPr>
        <w:jc w:val="right"/>
        <w:rPr>
          <w:rFonts w:hint="eastAsia"/>
          <w:szCs w:val="21"/>
        </w:rPr>
      </w:pPr>
    </w:p>
    <w:tbl>
      <w:tblPr>
        <w:tblStyle w:val="5"/>
        <w:tblW w:w="8503" w:type="dxa"/>
        <w:tblInd w:w="108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3" w:type="dxa"/>
            <w:tcBorders>
              <w:bottom w:val="nil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8"/>
                <w:lang w:eastAsia="zh-CN"/>
              </w:rPr>
              <w:t>连人社〔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28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28"/>
                <w:lang w:val="en-US" w:eastAsia="zh-CN"/>
              </w:rPr>
              <w:t xml:space="preserve"> 31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503" w:type="dxa"/>
            <w:tcBorders>
              <w:bottom w:val="single" w:color="FF0000" w:sz="18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方正大标宋简体" w:hAnsi="宋体" w:eastAsia="方正大标宋简体"/>
                <w:spacing w:val="300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关于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梁艳静</w:t>
      </w:r>
      <w:r>
        <w:rPr>
          <w:rFonts w:hint="eastAsia" w:ascii="方正小标宋简体" w:hAnsi="方正小标宋简体" w:eastAsia="方正小标宋简体"/>
          <w:sz w:val="44"/>
        </w:rPr>
        <w:t>同志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的任职</w:t>
      </w:r>
      <w:r>
        <w:rPr>
          <w:rFonts w:hint="eastAsia" w:ascii="方正小标宋简体" w:hAnsi="方正小标宋简体" w:eastAsia="方正小标宋简体"/>
          <w:sz w:val="44"/>
        </w:rPr>
        <w:t>通知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局各股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室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），下属事业单位：</w:t>
      </w:r>
      <w:r>
        <w:rPr>
          <w:rFonts w:hint="eastAsia" w:ascii="仿宋_GB2312" w:hAnsi="仿宋_GB2312" w:eastAsia="仿宋_GB2312"/>
          <w:sz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经</w:t>
      </w:r>
      <w:r>
        <w:rPr>
          <w:rFonts w:hint="eastAsia" w:ascii="仿宋_GB2312" w:hAnsi="仿宋_GB2312" w:eastAsia="仿宋_GB2312"/>
          <w:sz w:val="32"/>
          <w:lang w:eastAsia="zh-CN"/>
        </w:rPr>
        <w:t>局</w:t>
      </w:r>
      <w:r>
        <w:rPr>
          <w:rFonts w:hint="eastAsia" w:ascii="仿宋_GB2312" w:hAnsi="仿宋_GB2312" w:eastAsia="仿宋_GB2312"/>
          <w:sz w:val="32"/>
        </w:rPr>
        <w:t>党组会议研究决定：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梁艳静同志任劳动保障监察综合执法大队副大队长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（试用期一年，试用期从2022年9月起计算）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338455</wp:posOffset>
            </wp:positionV>
            <wp:extent cx="1511935" cy="1501775"/>
            <wp:effectExtent l="0" t="0" r="12065" b="3175"/>
            <wp:wrapNone/>
            <wp:docPr id="1" name="图片 12" descr="Atomization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AtomizationImag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　　　　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连州市人力资源和社会保障局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592" w:tblpY="2297"/>
        <w:tblOverlap w:val="never"/>
        <w:tblW w:w="9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3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9"/>
              <w:spacing w:line="240" w:lineRule="atLeast"/>
              <w:rPr>
                <w:rFonts w:hint="eastAsia" w:ascii="仿宋_GB2312" w:hAns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position w:val="6"/>
                <w:sz w:val="28"/>
                <w:szCs w:val="32"/>
                <w:lang w:eastAsia="zh-CN"/>
              </w:rPr>
              <w:t>抄送：市委组织部、市委编办、清远市人社局。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31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9"/>
              <w:spacing w:line="240" w:lineRule="atLeast"/>
              <w:jc w:val="left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spacing w:val="-14"/>
                <w:sz w:val="28"/>
                <w:szCs w:val="28"/>
                <w:lang w:eastAsia="zh-CN"/>
              </w:rPr>
              <w:t>连州市人力资源和社会保障局办公室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val="en-US" w:eastAsia="zh-CN"/>
              </w:rPr>
              <w:t xml:space="preserve">              2022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日印发</w:t>
            </w:r>
          </w:p>
        </w:tc>
      </w:tr>
    </w:tbl>
    <w:p/>
    <w:sectPr>
      <w:headerReference r:id="rId3" w:type="first"/>
      <w:footerReference r:id="rId4" w:type="firs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59310E"/>
    <w:rsid w:val="14475EB8"/>
    <w:rsid w:val="16151E50"/>
    <w:rsid w:val="205466EE"/>
    <w:rsid w:val="28BD2704"/>
    <w:rsid w:val="497B4167"/>
    <w:rsid w:val="51104B81"/>
    <w:rsid w:val="5A0F2A5A"/>
    <w:rsid w:val="5ED26DDA"/>
    <w:rsid w:val="5F0757D2"/>
    <w:rsid w:val="5F122A58"/>
    <w:rsid w:val="63F769BE"/>
    <w:rsid w:val="764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2022-08-31T01:15:00Z</dcterms:created>
  <dc:creator>Lenovo</dc:creator>
  <cp:lastModifiedBy>陈凯</cp:lastModifiedBy>
  <cp:lastPrinted>2022-09-16T08:35:00Z</cp:lastPrinted>
  <dcterms:modified xsi:type="dcterms:W3CDTF">2022-10-09T09:02:16Z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