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连州市教育局关于政协第十三届连州市委员会第三次会议</w:t>
      </w:r>
      <w:r>
        <w:rPr>
          <w:rFonts w:hint="eastAsia" w:ascii="方正小标宋简体" w:hAnsi="方正小标宋简体" w:eastAsia="方正小标宋简体" w:cs="方正小标宋简体"/>
          <w:sz w:val="44"/>
          <w:szCs w:val="44"/>
          <w:lang w:eastAsia="zh-CN"/>
        </w:rPr>
        <w:t>第</w:t>
      </w:r>
      <w:r>
        <w:rPr>
          <w:rFonts w:hint="eastAsia" w:ascii="方正小标宋简体" w:hAnsi="方正小标宋简体" w:eastAsia="方正小标宋简体" w:cs="方正小标宋简体"/>
          <w:sz w:val="44"/>
          <w:szCs w:val="44"/>
          <w:lang w:val="en-US" w:eastAsia="zh-CN"/>
        </w:rPr>
        <w:t>16号委员提案答复的函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余晓君委员</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您提出的《关于在连州市区增加建设高质量学校的建议》（第16号）收悉，经研究，现答复如下：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您提出的建议颇具参考价值，其中有相当一部分的工作我们正在进行中。</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一、建议优化市区教育资源布局，有针对性的在我市城西城北新区建设清远市排名前列的幼儿园、小学、中学。</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连州市城西城北新区开发教育配套工程项目在2022年已立项，目前通过招投标，前期建设工作已启动，已纳入教育高质量发展工程建设体系。建设内容是在连州市兴连大道以西、源潭村以南、三江河以东地块新建一所学校，办学规模为162个班的小学、初中、高中综合性学校，建成后可提供7860个学位。其中，小学48个班，2160个学位，初中54个班，2700个学位，高中60个班，3000个学位。该学校占地总面积为250.45亩。其中，小学部占地82.22亩，中学部占地168.23亩。总建筑面积150979平方米，主要建设包括教学楼、综合楼、学生宿舍楼、食堂、艺术楼、体艺中心、礼堂、教职工宿舍以及配套建筑等。该项目完成后，我市市区教育资源布局将得到全面优化。通过努力，我们也有信心将城西城北新区开发教育配套工程打造成在清远排名前列的教育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新建连州市西城幼儿园，地处连州市连州镇城西片区西兴路北侧地段，交通便利，园内环境优美，设施设备齐全，占地面积15亩，总建筑面积7218平方米，总投资6064.6万元，</w:t>
      </w:r>
      <w:r>
        <w:rPr>
          <w:rFonts w:hint="eastAsia" w:ascii="仿宋_GB2312" w:hAnsi="仿宋_GB2312" w:eastAsia="仿宋_GB2312" w:cs="仿宋_GB2312"/>
          <w:color w:val="auto"/>
          <w:spacing w:val="8"/>
          <w:sz w:val="32"/>
          <w:szCs w:val="32"/>
        </w:rPr>
        <w:t>按省一级幼儿园标准建设</w:t>
      </w:r>
      <w:r>
        <w:rPr>
          <w:rFonts w:hint="eastAsia" w:ascii="仿宋_GB2312" w:hAnsi="仿宋_GB2312" w:eastAsia="仿宋_GB2312" w:cs="仿宋_GB2312"/>
          <w:color w:val="auto"/>
          <w:sz w:val="32"/>
          <w:szCs w:val="32"/>
          <w:lang w:val="en-US" w:eastAsia="zh-CN"/>
        </w:rPr>
        <w:t>。设小、中、大班共21个教学班630个学位。2023年6月已进行网上和现场预报名，2023年9月正式开园。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连州市城西城北新区开发教育配套工程和连州市西城幼儿园都纳入了连州市委2023年高质量发展“10个行动方案”中的项目范畴，各项工作按照时间节点稳步推进。</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二、建议引进集团名校，集团化办学，填补连州高品质民办学校的空白。</w:t>
      </w:r>
    </w:p>
    <w:p>
      <w:pPr>
        <w:numPr>
          <w:ilvl w:val="0"/>
          <w:numId w:val="0"/>
        </w:numPr>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首先，我市高中阶段公办学校已经引进集团名校、集团化办学的探索。</w:t>
      </w:r>
      <w:r>
        <w:rPr>
          <w:rFonts w:hint="eastAsia" w:ascii="仿宋_GB2312" w:hAnsi="仿宋_GB2312" w:eastAsia="仿宋_GB2312" w:cs="仿宋_GB2312"/>
          <w:b w:val="0"/>
          <w:i w:val="0"/>
          <w:caps w:val="0"/>
          <w:color w:val="auto"/>
          <w:spacing w:val="0"/>
          <w:w w:val="100"/>
          <w:sz w:val="32"/>
          <w:szCs w:val="32"/>
          <w:lang w:val="en-US" w:eastAsia="zh-CN"/>
        </w:rPr>
        <w:t>广州市第六中学与连州市连州中学结对帮扶创建连州中学广州六中实验班（以下简称“广州六中班”）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以提质保量增效为工作宗旨，在补强培优、师资队伍、高考备考、课堂教学、学生管理等方面全方位与广州市六中对接，力求</w:t>
      </w:r>
      <w:r>
        <w:rPr>
          <w:rFonts w:hint="eastAsia" w:ascii="仿宋_GB2312" w:hAnsi="仿宋_GB2312" w:eastAsia="仿宋_GB2312" w:cs="仿宋_GB2312"/>
          <w:b w:val="0"/>
          <w:bCs w:val="0"/>
          <w:color w:val="auto"/>
          <w:sz w:val="32"/>
          <w:szCs w:val="32"/>
          <w:lang w:val="en-US" w:eastAsia="zh-CN"/>
        </w:rPr>
        <w:t>办学效益最优化。广州六中班学生的班风和学风起到示范引领作用，带动了其他班级学生的进取意识，形成了良好的学习氛围。</w:t>
      </w:r>
    </w:p>
    <w:p>
      <w:pPr>
        <w:numPr>
          <w:ilvl w:val="0"/>
          <w:numId w:val="0"/>
        </w:numPr>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rPr>
        <w:t>自2014年起</w:t>
      </w:r>
      <w:r>
        <w:rPr>
          <w:rFonts w:hint="eastAsia" w:ascii="仿宋_GB2312" w:hAnsi="仿宋_GB2312" w:eastAsia="仿宋_GB2312" w:cs="仿宋_GB2312"/>
          <w:color w:val="auto"/>
          <w:sz w:val="32"/>
          <w:szCs w:val="32"/>
          <w:lang w:eastAsia="zh-CN"/>
        </w:rPr>
        <w:t>，连州市第二中学</w:t>
      </w:r>
      <w:r>
        <w:rPr>
          <w:rFonts w:hint="eastAsia" w:ascii="仿宋_GB2312" w:hAnsi="仿宋_GB2312" w:eastAsia="仿宋_GB2312" w:cs="仿宋_GB2312"/>
          <w:color w:val="auto"/>
          <w:sz w:val="32"/>
          <w:szCs w:val="32"/>
        </w:rPr>
        <w:t>与广州市荔湾区广州市第一中学结对。为了全面提升连州市第二中学的核心竞争力，经连州市委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rPr>
        <w:t>市政府研究决定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从2015年秋季学期开始，在连州市第二中学开设荔湾区（广</w:t>
      </w:r>
      <w:bookmarkStart w:id="0" w:name="_GoBack"/>
      <w:bookmarkEnd w:id="0"/>
      <w:r>
        <w:rPr>
          <w:rFonts w:hint="eastAsia" w:ascii="仿宋_GB2312" w:hAnsi="仿宋_GB2312" w:eastAsia="仿宋_GB2312" w:cs="仿宋_GB2312"/>
          <w:color w:val="auto"/>
          <w:sz w:val="32"/>
          <w:szCs w:val="32"/>
        </w:rPr>
        <w:t>州一中）实验班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实验班根据学生情况制定个性化教学方案，实行一生一策，</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HYPERLINK "http://so.03964.com/cse/search?s=6992403128494853769&amp;entry=1&amp;q=%E5%9B%A0%E6%9D%90%E6%96%BD%E6%95%99" \t "_blank"</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因材施教</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。在广州一中领导和教师引导下，连州市第二中学老师的观念转变，学生积极进取，成绩提升快，教学质量大幅提高</w:t>
      </w:r>
      <w:r>
        <w:rPr>
          <w:rFonts w:hint="eastAsia" w:ascii="仿宋_GB2312" w:hAnsi="仿宋_GB2312" w:eastAsia="仿宋_GB2312" w:cs="仿宋_GB2312"/>
          <w:color w:val="auto"/>
          <w:sz w:val="32"/>
          <w:szCs w:val="32"/>
          <w:lang w:eastAsia="zh-CN"/>
        </w:rPr>
        <w:t>，同时也</w:t>
      </w:r>
      <w:r>
        <w:rPr>
          <w:rFonts w:hint="eastAsia" w:ascii="仿宋_GB2312" w:hAnsi="仿宋_GB2312" w:eastAsia="仿宋_GB2312" w:cs="仿宋_GB2312"/>
          <w:color w:val="auto"/>
          <w:sz w:val="32"/>
          <w:szCs w:val="32"/>
        </w:rPr>
        <w:t>大大提高了连州市第二中学的办学水平</w:t>
      </w:r>
      <w:r>
        <w:rPr>
          <w:rFonts w:hint="eastAsia" w:ascii="仿宋_GB2312" w:hAnsi="仿宋_GB2312" w:eastAsia="仿宋_GB2312" w:cs="仿宋_GB2312"/>
          <w:color w:val="auto"/>
          <w:sz w:val="32"/>
          <w:szCs w:val="32"/>
          <w:lang w:eastAsia="zh-CN"/>
        </w:rPr>
        <w:t>。</w:t>
      </w:r>
    </w:p>
    <w:p>
      <w:pPr>
        <w:numPr>
          <w:ilvl w:val="0"/>
          <w:numId w:val="0"/>
        </w:numPr>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 w:hAnsi="仿宋" w:eastAsia="仿宋" w:cs="仿宋"/>
          <w:color w:val="auto"/>
          <w:sz w:val="32"/>
          <w:szCs w:val="32"/>
          <w:lang w:eastAsia="zh-CN"/>
        </w:rPr>
        <w:t>与广州市第六中学共建的广州市第六中学连州实验学校（即</w:t>
      </w:r>
      <w:r>
        <w:rPr>
          <w:rFonts w:hint="eastAsia" w:ascii="仿宋_GB2312" w:hAnsi="仿宋_GB2312" w:eastAsia="仿宋_GB2312" w:cs="仿宋_GB2312"/>
          <w:color w:val="auto"/>
          <w:sz w:val="32"/>
          <w:szCs w:val="32"/>
          <w:lang w:val="en-US" w:eastAsia="zh-CN"/>
        </w:rPr>
        <w:t>在连州市兴连大道以西、源潭村以南、三江河以东地块新建的十二年一贯制学校</w:t>
      </w:r>
      <w:r>
        <w:rPr>
          <w:rFonts w:hint="eastAsia" w:ascii="仿宋" w:hAnsi="仿宋" w:eastAsia="仿宋" w:cs="仿宋"/>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w:t>
      </w:r>
      <w:r>
        <w:rPr>
          <w:rFonts w:hint="eastAsia" w:ascii="仿宋" w:hAnsi="仿宋" w:eastAsia="仿宋" w:cs="仿宋"/>
          <w:color w:val="auto"/>
          <w:sz w:val="32"/>
          <w:szCs w:val="32"/>
          <w:lang w:eastAsia="zh-CN"/>
        </w:rPr>
        <w:t>借力广清两地对口帮扶平台，深入推进基础教育对口帮扶工作，</w:t>
      </w:r>
      <w:r>
        <w:rPr>
          <w:rFonts w:hint="eastAsia" w:ascii="仿宋" w:hAnsi="仿宋" w:eastAsia="仿宋" w:cs="仿宋"/>
          <w:color w:val="auto"/>
          <w:sz w:val="32"/>
          <w:szCs w:val="32"/>
          <w:lang w:val="en-US" w:eastAsia="zh-CN"/>
        </w:rPr>
        <w:t>引进广州市第六中学优质的办学资源，从培优工程、学校管理、教育科研、师资培训、教学管理、高考攻坚、考试信息等方面，提升</w:t>
      </w:r>
      <w:r>
        <w:rPr>
          <w:rFonts w:hint="eastAsia" w:ascii="仿宋" w:hAnsi="仿宋" w:eastAsia="仿宋" w:cs="仿宋"/>
          <w:color w:val="auto"/>
          <w:sz w:val="32"/>
          <w:szCs w:val="32"/>
          <w:lang w:eastAsia="zh-CN"/>
        </w:rPr>
        <w:t>广州市第六中学连州实验学校</w:t>
      </w:r>
      <w:r>
        <w:rPr>
          <w:rFonts w:hint="eastAsia" w:ascii="仿宋" w:hAnsi="仿宋" w:eastAsia="仿宋" w:cs="仿宋"/>
          <w:color w:val="auto"/>
          <w:sz w:val="32"/>
          <w:szCs w:val="32"/>
          <w:lang w:val="en-US" w:eastAsia="zh-CN"/>
        </w:rPr>
        <w:t>的办学质量和办学水平。</w:t>
      </w:r>
    </w:p>
    <w:p>
      <w:pPr>
        <w:numPr>
          <w:ilvl w:val="0"/>
          <w:numId w:val="0"/>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其次，为贯彻落实《中共中央办公厅 国务院办公厅印发&lt;关于规范民办义务教育发展的意见&gt;的通知》（厅字〔2021〕15号）、中共广东省委教育工作领导小组印发《关于规范民办义务教育发展工作方案》、《清远市规范民办义务教育发展工作实施方案》，我市出台了《连州市规范民办义务教育发展工作方案》。为落实“义务教育是国家事权、依法由国家举办”总体要求，坚持“控增量、减存量、提质量”总目标，为优化义务教育结构，上级要求我市民办义务教育在校生规模占比确保控制在0.63%以内。现今我市已有一所九年一贯制民办学校，在校生规模占比达到0.73%，已超过控制线，因此我市不应再增加民办义务教育阶段学校。</w:t>
      </w:r>
    </w:p>
    <w:p>
      <w:pPr>
        <w:numPr>
          <w:ilvl w:val="0"/>
          <w:numId w:val="0"/>
        </w:numPr>
        <w:ind w:firstLine="640" w:firstLineChars="200"/>
        <w:jc w:val="both"/>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因此，我们会在全面提升公办学校办学质量的前提下，进一步规范民办教育发展。</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专此答复，诚挚感谢您对连州市教育局工作的关心支持。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333DE"/>
    <w:rsid w:val="02501EC3"/>
    <w:rsid w:val="136333DE"/>
    <w:rsid w:val="50A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line="240" w:lineRule="auto"/>
      <w:ind w:left="0"/>
      <w:jc w:val="left"/>
      <w:textAlignment w:val="auto"/>
    </w:pPr>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2023-08-16T07:04:00Z</dcterms:created>
  <dc:creator>连州市教育局</dc:creator>
  <cp:lastModifiedBy>晴天小朱</cp:lastModifiedBy>
  <dcterms:modified xsi:type="dcterms:W3CDTF">2023-09-15T08:08:49Z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