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清远市先进集体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推荐对象简要事迹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80" w:firstLineChars="2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建滔（连州）铜箔有限公司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建滔（连州）铜箔有限公司，隶属于香港建滔集团，于2003年正式投产，位于广东省连州市城北区，注册资本为6400万美元。主要从事研发生产覆铜面板和PCB专用的电解铜箔。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公司现有员工741人，其中研发技术人员98人，均是具有丰富铜箔产品开发经验的化学工程、电化学、材料学、自动化及物理化学的专业人才。公司厂区占地面积为15万平方米，年产能达41000吨，2024年产值超28亿，上缴国家税收为2.5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公司已顺利通过ISO9001、IATF16949质量、ISO14001环境、ISO50001能源、QC080000有害物质及知识产权管理体系、AEO海关高级认证,公司获评为清远市战略性产业集群重点企业、清远优质制造业企业、广东省创新型中小企业、广东省专精特新中小企业、广东省制造业单项冠军示范企业、广东省博爱单位、广东省工程技术研究中心、广东省企业技术中心、高家级高新技术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我司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专注高端电子铜箔研发制造，产品覆盖新能源电池、5G基站、柔性电路板等战略领域，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技术达到国际先进水平，在同行业中均具有绝对的竞争优势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连续3年获得松下、台光等高端客户"优秀供应商"、“战略合作伙伴”等称号。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连续6年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被评选为电子铜箔行业专业十强（第一）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排名全国第一。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近年来已获得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项知识产权，其中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项发明专利、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项实用新型专利。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连州市潭岭水电厂有限公司运行车间简要事迹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连州市潭岭水电厂有限公司运行车间自1968年成立以来，始终恪守“安全第一、预防为主”方针，通过强化管理与制度落实，为企业与地方经济发展作出持续贡献。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一、筑牢安全基石，保障稳定供应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间将安全生产置于首位，严格落实责任制，构建风险分级管控与隐患排查治理双重预防机制。2024年累计处理设备隐患105项，有效防范运行风险。连续多年实现“人员零伤害、操作零错误”的安全纪录，机组利用小时、负荷率等关键指标区域领先。在迎峰度夏、冬季保供等关键时期，全力以赴保障区域电力可靠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二、聚焦创新驱动，激发内生动力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车间牢固树立“创新是第一动力”的理念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围绕智慧电厂建设目标，积极推进技术改造、机组增效扩容等重点项目落地见效。通过实施智能化控制与集约化管控，在提升劳动生产率、优化机组能效等方面取得显著成效，为企业高质量发展注入持续动能。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三、勇担社会责任，彰显时代价值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车间坚持党建引领，常态化开展“立足岗位做贡献”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“党旗飘扬主题党日”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等活动。积极履行社会责任，热心参与地方公益事业，参与抢险救灾、乡村绿化、“6·30”等公益事业，累计捐款2万余元。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完成发电量2.22亿千瓦时，上网电量2.21亿千瓦时，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  <w:t>销售收入破亿，</w:t>
      </w:r>
      <w:r>
        <w:rPr>
          <w:rFonts w:hint="eastAsia" w:ascii="仿宋_GB2312" w:hAnsi="楷体_GB2312" w:eastAsia="仿宋_GB2312" w:cs="宋体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楷体_GB2312" w:eastAsia="仿宋_GB2312" w:cs="宋体"/>
          <w:color w:val="000000"/>
          <w:kern w:val="0"/>
          <w:sz w:val="32"/>
          <w:szCs w:val="32"/>
          <w:lang w:val="en-US" w:eastAsia="zh-CN"/>
        </w:rPr>
        <w:t>连州经济和“百千万工程”</w:t>
      </w:r>
      <w:r>
        <w:rPr>
          <w:rFonts w:hint="eastAsia" w:ascii="仿宋_GB2312" w:hAnsi="楷体_GB2312" w:eastAsia="仿宋_GB2312" w:cs="宋体"/>
          <w:color w:val="000000"/>
          <w:kern w:val="0"/>
          <w:sz w:val="32"/>
          <w:szCs w:val="32"/>
        </w:rPr>
        <w:t>作出了</w:t>
      </w:r>
      <w:r>
        <w:rPr>
          <w:rFonts w:hint="eastAsia" w:ascii="仿宋_GB2312" w:hAnsi="楷体_GB2312" w:eastAsia="仿宋_GB2312" w:cs="宋体"/>
          <w:color w:val="000000"/>
          <w:kern w:val="0"/>
          <w:sz w:val="32"/>
          <w:szCs w:val="32"/>
          <w:lang w:eastAsia="zh-CN"/>
        </w:rPr>
        <w:t>新的更大</w:t>
      </w:r>
      <w:r>
        <w:rPr>
          <w:rFonts w:hint="eastAsia" w:ascii="仿宋_GB2312" w:hAnsi="楷体_GB2312" w:eastAsia="仿宋_GB2312" w:cs="宋体"/>
          <w:color w:val="000000"/>
          <w:kern w:val="0"/>
          <w:sz w:val="32"/>
          <w:szCs w:val="32"/>
        </w:rPr>
        <w:t>贡献</w:t>
      </w:r>
      <w:r>
        <w:rPr>
          <w:rFonts w:hint="eastAsia" w:ascii="仿宋_GB2312" w:hAnsi="楷体_GB2312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凌力电池配件有限公司技术部简要事迹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连州市凌力电池配件有限公司技术部，肩负着公司电池技术开发升级和质量管理的工作。团队有23个人，外加华师大博士和硕士研究生2人。团队组织架构清晰，每个人责任明确，绩效管理准确，工作氛围融洽。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近年来，国际经济环境不好，产能过剩，内卷严重。基于企业经营的困难和行业间的激烈竞争，团队勇敢的挑起了产品成本优化和产品技术快速升级的重担。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每周团队都要进行一次会议，呈现上周工作的结果，对面临的问题进行分析与改善，同时输出次周的工作计划。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结合公司发展的迫切要求，团队大量查阅国内外的相关论文，大胆积极的引入新的材料，严谨的进行各种实验。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统计结果显示，近两年的实验平均每年413个，平均每天1.2个实验，申请专利5个，论文3篇，有效性验证报告50多份，产品升级3次。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个过程中，团队成员之间和谐融洽，团结互信，毫无怨言，在遇到困难时，能够及时进行研讨，集思广益，商量解决方案。遇到瓶颈和顽疾时，为了能够及时准确的满足公司的需求，及时与华南师范大学化学院相关导师进行交流，倾听专家给出的建议并及时准确的进行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经过团队不懈的努力，最终在产品性能和产品成本上取得了优异的结果，得到公司和市场的认可。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1684D"/>
    <w:rsid w:val="0D203ACE"/>
    <w:rsid w:val="7D9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 2"/>
    <w:basedOn w:val="1"/>
    <w:next w:val="1"/>
    <w:unhideWhenUsed/>
    <w:uiPriority w:val="99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2025-11-21T08:02:00Z</dcterms:created>
  <dc:creator>黄勇智</dc:creator>
  <cp:lastModifiedBy>黄勇智</cp:lastModifiedBy>
  <dcterms:modified xsi:type="dcterms:W3CDTF">2025-11-21T08:07:47Z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