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2026年连州菜心完全成本补充保险</w:t>
      </w:r>
    </w:p>
    <w:p>
      <w:pPr>
        <w:jc w:val="center"/>
        <w:outlineLvl w:val="0"/>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实施方案</w:t>
      </w:r>
    </w:p>
    <w:p>
      <w:pPr>
        <w:pStyle w:val="2"/>
        <w:jc w:val="center"/>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（征求意见稿）</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val="en-US" w:eastAsia="zh-CN"/>
        </w:rPr>
        <w:t>为落实我市农业保险“扩面、增品、提质”，推进政策性农业保险高质量发展，稳定农产品供给和保障农民增收，促进连州菜心产业高质量发展，根据《广东省财政厅 广东省农业农村厅 广东省林业局 国家金融监督管理总局广东监管局关于印发&lt;广东省政策性农业保险实施方案（2024-2026年）&gt;的通知》（粤财金〔2023〕35号）、《关于优化省财政支持地方特色农业保险发展措施的通知》（粤财金函〔2025〕30号）、《广东省财政厅广东省农业农村厅广东省林业局广东省地方金融监管局国家金融监督管理总局广东监管局关于印发&lt;广东省农业保险保费财政补贴资金管理办法（2024年修订）&gt;的通知》（粤财金〔2024〕1 号）、《关于做好清远市地方特色农产品保险的通知》（清农农函〔2021〕185 号）文件精神，结合连州市农业生产实际情况，</w:t>
      </w:r>
      <w:bookmarkEnd w:id="0"/>
      <w:r>
        <w:rPr>
          <w:rFonts w:hint="eastAsia" w:ascii="仿宋_GB2312" w:hAnsi="仿宋_GB2312" w:eastAsia="仿宋_GB2312" w:cs="仿宋_GB2312"/>
          <w:sz w:val="32"/>
          <w:szCs w:val="32"/>
          <w:lang w:val="en-US" w:eastAsia="zh-CN"/>
        </w:rPr>
        <w:t>制定本实施方案：</w:t>
      </w:r>
    </w:p>
    <w:p>
      <w:pPr>
        <w:pStyle w:val="14"/>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FangSong_GB2312" w:hAnsi="FangSong_GB2312" w:eastAsia="FangSong_GB2312" w:cs="Times New Roman"/>
          <w:sz w:val="32"/>
          <w:szCs w:val="32"/>
        </w:rPr>
      </w:pPr>
      <w:r>
        <w:rPr>
          <w:rFonts w:hint="eastAsia" w:ascii="黑体" w:hAnsi="黑体" w:eastAsia="黑体" w:cs="Times New Roman"/>
          <w:sz w:val="32"/>
          <w:szCs w:val="32"/>
        </w:rPr>
        <w:t>一、指导思想</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以习近平新时代中国特色社会主义思想为指导，深入贯彻习近平总书记对广东重要讲话和重要指示精神，以保护农民利益为宗旨，牢固树立新发展理念，立足深化农业供给侧结构性改革，坚持“政府引导、市场运作、自主自愿、协同推进”原则，完善以政策性农业保险为基础的农业保险保障体系，构筑多层次的农业保险风险分散机制，加快发展连州菜心种植产业，增强连州菜心企业（农户）的综合抗风险能力，进一步稳定连州菜心产业健康发展、农产品有效供给和农民持续增收。</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ascii="Times New Roman" w:hAnsi="Times New Roman" w:eastAsia="黑体"/>
          <w:sz w:val="32"/>
          <w:szCs w:val="32"/>
        </w:rPr>
      </w:pPr>
      <w:r>
        <w:rPr>
          <w:rFonts w:hint="eastAsia" w:ascii="仿宋_GB2312" w:hAnsi="仿宋_GB2312" w:eastAsia="仿宋_GB2312" w:cs="仿宋_GB2312"/>
          <w:bCs/>
          <w:kern w:val="2"/>
          <w:sz w:val="32"/>
          <w:szCs w:val="32"/>
          <w:lang w:val="en-US" w:eastAsia="zh-CN" w:bidi="ar-SA"/>
        </w:rPr>
        <w:t xml:space="preserve"> </w:t>
      </w:r>
      <w:r>
        <w:rPr>
          <w:rFonts w:hint="eastAsia" w:ascii="Times New Roman" w:hAnsi="Times New Roman" w:eastAsia="黑体"/>
          <w:sz w:val="32"/>
          <w:szCs w:val="32"/>
        </w:rPr>
        <w:t>二</w:t>
      </w:r>
      <w:r>
        <w:rPr>
          <w:rFonts w:ascii="Times New Roman" w:hAnsi="Times New Roman" w:eastAsia="黑体"/>
          <w:sz w:val="32"/>
          <w:szCs w:val="32"/>
        </w:rPr>
        <w:t>、基本原则</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按照“政府引导、市场运作、自主自愿、协同推进”的原则，以连州菜心种植经营主体（包括农户、企业等）为服务对象，建立连州菜心种植灾害风险保障体系。</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楷体_GB2312" w:hAnsi="楷体_GB2312" w:eastAsia="楷体_GB2312" w:cs="楷体_GB2312"/>
          <w:bCs/>
          <w:kern w:val="2"/>
          <w:sz w:val="32"/>
          <w:szCs w:val="32"/>
          <w:lang w:val="en-US" w:eastAsia="zh-CN" w:bidi="ar-SA"/>
        </w:rPr>
        <w:t>（一）政府引导。</w:t>
      </w:r>
      <w:r>
        <w:rPr>
          <w:rFonts w:hint="eastAsia" w:ascii="仿宋_GB2312" w:hAnsi="仿宋_GB2312" w:eastAsia="仿宋_GB2312" w:cs="仿宋_GB2312"/>
          <w:bCs/>
          <w:kern w:val="2"/>
          <w:sz w:val="32"/>
          <w:szCs w:val="32"/>
          <w:lang w:val="en-US" w:eastAsia="zh-CN" w:bidi="ar-SA"/>
        </w:rPr>
        <w:t>政府通过财政补贴等调控手段，引导连州菜心种植户参保，增强连州菜心产业抗风险能力，促进连州菜心产业高质量发展。</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楷体_GB2312" w:hAnsi="楷体_GB2312" w:eastAsia="楷体_GB2312" w:cs="楷体_GB2312"/>
          <w:bCs/>
          <w:kern w:val="2"/>
          <w:sz w:val="32"/>
          <w:szCs w:val="32"/>
          <w:lang w:val="en-US" w:eastAsia="zh-CN" w:bidi="ar-SA"/>
        </w:rPr>
        <w:t>（二）市场运作。</w:t>
      </w:r>
      <w:r>
        <w:rPr>
          <w:rFonts w:hint="eastAsia" w:ascii="仿宋_GB2312" w:hAnsi="仿宋_GB2312" w:eastAsia="仿宋_GB2312" w:cs="仿宋_GB2312"/>
          <w:bCs/>
          <w:kern w:val="2"/>
          <w:sz w:val="32"/>
          <w:szCs w:val="32"/>
          <w:lang w:val="en-US" w:eastAsia="zh-CN" w:bidi="ar-SA"/>
        </w:rPr>
        <w:t>充分发挥保险公司的经营网络、人才优势和风险管理水平，承担理赔责任风险，提升保险服务水平。</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楷体_GB2312" w:hAnsi="楷体_GB2312" w:eastAsia="楷体_GB2312" w:cs="楷体_GB2312"/>
          <w:bCs/>
          <w:kern w:val="2"/>
          <w:sz w:val="32"/>
          <w:szCs w:val="32"/>
          <w:lang w:val="en-US" w:eastAsia="zh-CN" w:bidi="ar-SA"/>
        </w:rPr>
        <w:t>（三）自主自愿。</w:t>
      </w:r>
      <w:r>
        <w:rPr>
          <w:rFonts w:hint="eastAsia" w:ascii="仿宋_GB2312" w:hAnsi="仿宋_GB2312" w:eastAsia="仿宋_GB2312" w:cs="仿宋_GB2312"/>
          <w:bCs/>
          <w:kern w:val="2"/>
          <w:sz w:val="32"/>
          <w:szCs w:val="32"/>
          <w:lang w:val="en-US" w:eastAsia="zh-CN" w:bidi="ar-SA"/>
        </w:rPr>
        <w:t>通过政策引导、保费补贴等方式，调动农户参保积极性，促进农户自愿投保。</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楷体_GB2312" w:hAnsi="楷体_GB2312" w:eastAsia="楷体_GB2312" w:cs="楷体_GB2312"/>
          <w:bCs/>
          <w:kern w:val="2"/>
          <w:sz w:val="32"/>
          <w:szCs w:val="32"/>
          <w:lang w:val="en-US" w:eastAsia="zh-CN" w:bidi="ar-SA"/>
        </w:rPr>
        <w:t>（四）协同推进</w:t>
      </w:r>
      <w:r>
        <w:rPr>
          <w:rFonts w:hint="eastAsia" w:ascii="仿宋_GB2312" w:hAnsi="仿宋_GB2312" w:eastAsia="仿宋_GB2312" w:cs="仿宋_GB2312"/>
          <w:bCs/>
          <w:kern w:val="2"/>
          <w:sz w:val="32"/>
          <w:szCs w:val="32"/>
          <w:lang w:val="en-US" w:eastAsia="zh-CN" w:bidi="ar-SA"/>
        </w:rPr>
        <w:t>。各有关单位切实履行职责，将政策性保险与其他惠农政策有机结合、共同推进，妥善协调和处理有关问题，积极推进试点工作。</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outlineLvl w:val="1"/>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实施</w:t>
      </w:r>
      <w:r>
        <w:rPr>
          <w:rFonts w:hint="eastAsia" w:ascii="黑体" w:hAnsi="黑体" w:eastAsia="黑体" w:cs="黑体"/>
          <w:b w:val="0"/>
          <w:bCs w:val="0"/>
          <w:sz w:val="32"/>
          <w:szCs w:val="32"/>
          <w:lang w:val="en-US" w:eastAsia="zh-CN"/>
        </w:rPr>
        <w:t>内容</w:t>
      </w:r>
    </w:p>
    <w:p>
      <w:pPr>
        <w:keepNext w:val="0"/>
        <w:keepLines w:val="0"/>
        <w:pageBreakBefore w:val="0"/>
        <w:widowControl w:val="0"/>
        <w:numPr>
          <w:ilvl w:val="0"/>
          <w:numId w:val="1"/>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实施范围：</w:t>
      </w:r>
      <w:r>
        <w:rPr>
          <w:rFonts w:hint="eastAsia" w:ascii="仿宋_GB2312" w:hAnsi="仿宋_GB2312" w:eastAsia="仿宋_GB2312" w:cs="仿宋_GB2312"/>
          <w:sz w:val="32"/>
          <w:szCs w:val="32"/>
          <w:lang w:val="en-US" w:eastAsia="zh-CN"/>
        </w:rPr>
        <w:t>清远市连州市辖区内，军事管理区除外</w:t>
      </w:r>
      <w:r>
        <w:rPr>
          <w:rFonts w:hint="eastAsia" w:ascii="仿宋_GB2312" w:hAnsi="仿宋_GB2312" w:eastAsia="仿宋_GB2312" w:cs="仿宋_GB2312"/>
          <w:sz w:val="32"/>
          <w:szCs w:val="32"/>
        </w:rPr>
        <w:t>。</w:t>
      </w:r>
    </w:p>
    <w:p>
      <w:pPr>
        <w:pStyle w:val="5"/>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（二）实施规模：</w:t>
      </w:r>
      <w:r>
        <w:rPr>
          <w:rFonts w:hint="eastAsia" w:ascii="仿宋_GB2312" w:hAnsi="仿宋_GB2312" w:eastAsia="仿宋_GB2312" w:cs="仿宋_GB2312"/>
          <w:color w:val="auto"/>
          <w:sz w:val="32"/>
          <w:szCs w:val="32"/>
          <w:lang w:val="en-US" w:eastAsia="zh-CN"/>
        </w:rPr>
        <w:t>总保费规模不超过90万元,不超过1.5万亩。</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（三）实施时间：</w:t>
      </w:r>
      <w:r>
        <w:rPr>
          <w:rFonts w:hint="eastAsia" w:ascii="仿宋_GB2312" w:hAnsi="仿宋_GB2312" w:eastAsia="仿宋_GB2312" w:cs="仿宋_GB2312"/>
          <w:sz w:val="32"/>
          <w:szCs w:val="32"/>
          <w:lang w:val="en-US" w:eastAsia="zh-CN"/>
        </w:rPr>
        <w:t>2026年。</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1"/>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（四）保险标的</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符合下列条件的连州菜心可以作为本保险合同的保险标的（以下简称“保险连州菜心”）：</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1.由被保险人合法经营、种植和栽培管理；</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2.种植场所在当地洪水水位线以上的非蓄洪、行洪区；</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3.生长管理正常。</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投保人应将其符合上述条件的连州菜心全部投保，不得选择投保。</w:t>
      </w:r>
    </w:p>
    <w:p>
      <w:pPr>
        <w:keepNext w:val="0"/>
        <w:keepLines w:val="0"/>
        <w:pageBreakBefore w:val="0"/>
        <w:widowControl w:val="0"/>
        <w:numPr>
          <w:ilvl w:val="0"/>
          <w:numId w:val="2"/>
        </w:numPr>
        <w:kinsoku/>
        <w:wordWrap/>
        <w:overflowPunct/>
        <w:topLinePunct w:val="0"/>
        <w:autoSpaceDE/>
        <w:autoSpaceDN/>
        <w:bidi w:val="0"/>
        <w:adjustRightInd/>
        <w:spacing w:line="600" w:lineRule="exact"/>
        <w:ind w:firstLine="640" w:firstLineChars="200"/>
        <w:jc w:val="both"/>
        <w:textAlignment w:val="auto"/>
        <w:outlineLvl w:val="1"/>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参保对象</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在实施范围内从事从事</w:t>
      </w:r>
      <w:r>
        <w:rPr>
          <w:rFonts w:hint="eastAsia" w:ascii="仿宋_GB2312" w:hAnsi="仿宋_GB2312" w:eastAsia="仿宋_GB2312" w:cs="仿宋_GB2312"/>
          <w:sz w:val="32"/>
          <w:szCs w:val="32"/>
          <w:lang w:val="en-US" w:eastAsia="zh-CN"/>
        </w:rPr>
        <w:t>连州菜心</w:t>
      </w:r>
      <w:r>
        <w:rPr>
          <w:rFonts w:hint="eastAsia" w:ascii="仿宋_GB2312" w:hAnsi="仿宋_GB2312" w:eastAsia="仿宋_GB2312" w:cs="仿宋_GB2312"/>
          <w:sz w:val="32"/>
          <w:szCs w:val="32"/>
        </w:rPr>
        <w:t>种植且权属清晰的连州</w:t>
      </w:r>
      <w:r>
        <w:rPr>
          <w:rFonts w:hint="eastAsia" w:ascii="仿宋_GB2312" w:hAnsi="仿宋_GB2312" w:eastAsia="仿宋_GB2312" w:cs="仿宋_GB2312"/>
          <w:sz w:val="32"/>
          <w:szCs w:val="32"/>
          <w:lang w:eastAsia="zh-CN"/>
        </w:rPr>
        <w:t>菜心</w:t>
      </w:r>
      <w:r>
        <w:rPr>
          <w:rFonts w:hint="eastAsia" w:ascii="仿宋_GB2312" w:hAnsi="仿宋_GB2312" w:eastAsia="仿宋_GB2312" w:cs="仿宋_GB2312"/>
          <w:sz w:val="32"/>
          <w:szCs w:val="32"/>
        </w:rPr>
        <w:t>生产经营主体（包括农户、农业企业、农民合作社等）。</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1"/>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lang w:val="en-US" w:eastAsia="zh-CN"/>
        </w:rPr>
        <w:t>五）</w:t>
      </w:r>
      <w:r>
        <w:rPr>
          <w:rFonts w:hint="eastAsia" w:ascii="楷体_GB2312" w:hAnsi="楷体_GB2312" w:eastAsia="楷体_GB2312" w:cs="楷体_GB2312"/>
          <w:b w:val="0"/>
          <w:bCs w:val="0"/>
          <w:sz w:val="32"/>
          <w:szCs w:val="32"/>
          <w:highlight w:val="none"/>
        </w:rPr>
        <w:t>保险责任</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为进一步落实我市农业保险“扩面、增品、提标”工作要求，提升连州菜心产业保险保障水平，并与政策性连州菜心气象指数保险保险责任形成互补，连州菜心完全成本补充保险保险责任如下：</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于暴雨、洪水（政府行蓄洪除外）、内涝、风灾、雹灾、冻灾、雷击、旱灾、地震；泥石流、突发性滑坡、崖崩、火灾、爆炸、建筑物倒塌、空中运行物体坠落等意外事故；病虫草鼠害等原因直接造成保险标的的损失，且损失率达到20%（含）以上的，保险人按照保险合同的约定负责赔偿。</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（六）参保条件</w:t>
      </w:r>
    </w:p>
    <w:p>
      <w:pPr>
        <w:keepNext w:val="0"/>
        <w:keepLines w:val="0"/>
        <w:pageBreakBefore w:val="0"/>
        <w:widowControl w:val="0"/>
        <w:numPr>
          <w:ilvl w:val="0"/>
          <w:numId w:val="0"/>
        </w:numPr>
        <w:kinsoku/>
        <w:wordWrap/>
        <w:overflowPunct/>
        <w:topLinePunct w:val="0"/>
        <w:autoSpaceDE/>
        <w:autoSpaceDN/>
        <w:bidi w:val="0"/>
        <w:adjustRightInd/>
        <w:spacing w:line="60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在购买政策性连州菜心气象指数保险基础上，由参保对象自愿购买连州菜心完全成本补充保险。</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1"/>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七）</w:t>
      </w:r>
      <w:r>
        <w:rPr>
          <w:rFonts w:hint="eastAsia" w:ascii="楷体_GB2312" w:hAnsi="楷体_GB2312" w:eastAsia="楷体_GB2312" w:cs="楷体_GB2312"/>
          <w:b w:val="0"/>
          <w:bCs w:val="0"/>
          <w:sz w:val="32"/>
          <w:szCs w:val="32"/>
        </w:rPr>
        <w:t>保险金额</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连州菜心完全成本补充保险每亩保险金额为600元/亩</w:t>
      </w:r>
      <w:r>
        <w:rPr>
          <w:rFonts w:hint="eastAsia" w:ascii="仿宋_GB2312" w:hAnsi="仿宋_GB2312" w:eastAsia="仿宋_GB2312" w:cs="仿宋_GB2312"/>
          <w:sz w:val="32"/>
          <w:szCs w:val="32"/>
          <w:highlight w:val="none"/>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八）</w:t>
      </w:r>
      <w:r>
        <w:rPr>
          <w:rFonts w:hint="eastAsia" w:ascii="楷体_GB2312" w:hAnsi="楷体_GB2312" w:eastAsia="楷体_GB2312" w:cs="楷体_GB2312"/>
          <w:b w:val="0"/>
          <w:bCs w:val="0"/>
          <w:sz w:val="32"/>
          <w:szCs w:val="32"/>
        </w:rPr>
        <w:t>保险费率</w:t>
      </w:r>
      <w:r>
        <w:rPr>
          <w:rFonts w:hint="eastAsia" w:ascii="楷体_GB2312" w:hAnsi="楷体_GB2312" w:eastAsia="楷体_GB2312" w:cs="楷体_GB2312"/>
          <w:b w:val="0"/>
          <w:bCs w:val="0"/>
          <w:sz w:val="32"/>
          <w:szCs w:val="32"/>
          <w:lang w:val="en-US" w:eastAsia="zh-CN"/>
        </w:rPr>
        <w:t>及保费</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sz w:val="32"/>
          <w:szCs w:val="32"/>
          <w:highlight w:val="none"/>
          <w:u w:val="none"/>
          <w:shd w:val="clear" w:color="auto" w:fill="auto"/>
          <w:lang w:val="en-US" w:eastAsia="zh-CN"/>
        </w:rPr>
      </w:pPr>
      <w:r>
        <w:rPr>
          <w:rFonts w:hint="eastAsia" w:ascii="仿宋_GB2312" w:hAnsi="仿宋_GB2312" w:eastAsia="仿宋_GB2312" w:cs="仿宋_GB2312"/>
          <w:sz w:val="32"/>
          <w:szCs w:val="32"/>
          <w:highlight w:val="none"/>
          <w:u w:val="none"/>
          <w:shd w:val="clear" w:color="auto" w:fill="auto"/>
          <w:lang w:val="en-US" w:eastAsia="zh-CN"/>
        </w:rPr>
        <w:t>保险费率为10</w:t>
      </w:r>
      <w:r>
        <w:rPr>
          <w:rFonts w:hint="eastAsia" w:ascii="仿宋_GB2312" w:hAnsi="仿宋_GB2312" w:eastAsia="仿宋_GB2312" w:cs="仿宋_GB2312"/>
          <w:sz w:val="32"/>
          <w:szCs w:val="32"/>
          <w:highlight w:val="none"/>
          <w:u w:val="none"/>
          <w:shd w:val="clear" w:color="auto" w:fill="auto"/>
        </w:rPr>
        <w:t>%</w:t>
      </w:r>
      <w:r>
        <w:rPr>
          <w:rFonts w:hint="eastAsia" w:ascii="仿宋_GB2312" w:hAnsi="仿宋_GB2312" w:eastAsia="仿宋_GB2312" w:cs="仿宋_GB2312"/>
          <w:sz w:val="32"/>
          <w:szCs w:val="32"/>
          <w:highlight w:val="none"/>
          <w:u w:val="none"/>
          <w:shd w:val="clear" w:color="auto" w:fill="auto"/>
          <w:lang w:eastAsia="zh-CN"/>
        </w:rPr>
        <w:t>，</w:t>
      </w:r>
      <w:r>
        <w:rPr>
          <w:rFonts w:hint="eastAsia" w:ascii="仿宋_GB2312" w:hAnsi="仿宋_GB2312" w:eastAsia="仿宋_GB2312" w:cs="仿宋_GB2312"/>
          <w:sz w:val="32"/>
          <w:szCs w:val="32"/>
          <w:highlight w:val="none"/>
          <w:u w:val="none"/>
          <w:shd w:val="clear" w:color="auto" w:fill="auto"/>
          <w:lang w:val="en-US" w:eastAsia="zh-CN"/>
        </w:rPr>
        <w:t>即保费60元/亩。</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1"/>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（九）</w:t>
      </w:r>
      <w:r>
        <w:rPr>
          <w:rFonts w:hint="eastAsia" w:ascii="楷体_GB2312" w:hAnsi="楷体_GB2312" w:eastAsia="楷体_GB2312" w:cs="楷体_GB2312"/>
          <w:b w:val="0"/>
          <w:bCs w:val="0"/>
          <w:sz w:val="32"/>
          <w:szCs w:val="32"/>
        </w:rPr>
        <w:t>保险期限</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以一茬（一个生长周期）为一个投保周期，即自连州菜心移栽活蔸后或间苗后起至收获时止。</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1"/>
        <w:rPr>
          <w:rFonts w:hint="eastAsia" w:ascii="楷体_GB2312" w:hAnsi="楷体_GB2312" w:eastAsia="楷体_GB2312" w:cs="楷体_GB2312"/>
          <w:b w:val="0"/>
          <w:bCs w:val="0"/>
          <w:sz w:val="32"/>
          <w:szCs w:val="32"/>
          <w:u w:val="none"/>
          <w:lang w:val="en-US" w:eastAsia="zh-CN"/>
        </w:rPr>
      </w:pPr>
      <w:r>
        <w:rPr>
          <w:rFonts w:hint="eastAsia" w:ascii="楷体_GB2312" w:hAnsi="楷体_GB2312" w:eastAsia="楷体_GB2312" w:cs="楷体_GB2312"/>
          <w:b w:val="0"/>
          <w:bCs w:val="0"/>
          <w:sz w:val="32"/>
          <w:szCs w:val="32"/>
          <w:u w:val="none"/>
          <w:lang w:val="en-US" w:eastAsia="zh-CN"/>
        </w:rPr>
        <w:t>（十）保费补贴比例</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根据《关于优化省财政支持地方特色农业保险发展措施的通知》（粤财金函〔2025〕30号）文件精神，省财政补贴35%（即21元）</w:t>
      </w:r>
      <w:r>
        <w:rPr>
          <w:rFonts w:hint="eastAsia" w:ascii="仿宋_GB2312" w:hAnsi="仿宋_GB2312" w:eastAsia="仿宋_GB2312" w:cs="仿宋_GB2312"/>
          <w:color w:val="auto"/>
          <w:sz w:val="32"/>
          <w:szCs w:val="32"/>
          <w:highlight w:val="none"/>
          <w:lang w:val="en-US" w:eastAsia="zh-CN"/>
        </w:rPr>
        <w:t>，清远市级财政补贴12.5%（即7.5元/亩），连州县级财政补贴12.5%（即7.5元/亩），参保对象负担40%（即24元/亩）。</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1"/>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lang w:val="en-US" w:eastAsia="zh-CN"/>
        </w:rPr>
        <w:t>十一）</w:t>
      </w:r>
      <w:r>
        <w:rPr>
          <w:rFonts w:hint="eastAsia" w:ascii="楷体_GB2312" w:hAnsi="楷体_GB2312" w:eastAsia="楷体_GB2312" w:cs="楷体_GB2312"/>
          <w:b w:val="0"/>
          <w:bCs w:val="0"/>
          <w:sz w:val="32"/>
          <w:szCs w:val="32"/>
          <w:highlight w:val="none"/>
        </w:rPr>
        <w:t>赔偿处</w:t>
      </w:r>
      <w:r>
        <w:rPr>
          <w:rFonts w:hint="eastAsia" w:ascii="楷体_GB2312" w:hAnsi="楷体_GB2312" w:eastAsia="楷体_GB2312" w:cs="楷体_GB2312"/>
          <w:b w:val="0"/>
          <w:bCs w:val="0"/>
          <w:sz w:val="32"/>
          <w:szCs w:val="32"/>
        </w:rPr>
        <w:t>理</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保险</w:t>
      </w:r>
      <w:r>
        <w:rPr>
          <w:rFonts w:hint="eastAsia" w:ascii="仿宋_GB2312" w:hAnsi="仿宋_GB2312" w:eastAsia="仿宋_GB2312" w:cs="仿宋_GB2312"/>
          <w:sz w:val="32"/>
          <w:szCs w:val="32"/>
          <w:lang w:val="en-US" w:eastAsia="zh-CN"/>
        </w:rPr>
        <w:t>连州菜心</w:t>
      </w:r>
      <w:r>
        <w:rPr>
          <w:rFonts w:hint="eastAsia" w:ascii="仿宋_GB2312" w:hAnsi="仿宋_GB2312" w:eastAsia="仿宋_GB2312" w:cs="仿宋_GB2312"/>
          <w:sz w:val="32"/>
          <w:szCs w:val="32"/>
        </w:rPr>
        <w:t>发生保险责任范围内的损失，且损失率达到20%以上（含）的，保险人按以下方式计算赔偿：</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全部损失</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保险</w:t>
      </w:r>
      <w:r>
        <w:rPr>
          <w:rFonts w:hint="eastAsia" w:ascii="仿宋_GB2312" w:hAnsi="仿宋_GB2312" w:eastAsia="仿宋_GB2312" w:cs="仿宋_GB2312"/>
          <w:sz w:val="32"/>
          <w:szCs w:val="32"/>
          <w:lang w:val="en-US" w:eastAsia="zh-CN"/>
        </w:rPr>
        <w:t>连州菜心</w:t>
      </w:r>
      <w:r>
        <w:rPr>
          <w:rFonts w:hint="eastAsia" w:ascii="仿宋_GB2312" w:hAnsi="仿宋_GB2312" w:eastAsia="仿宋_GB2312" w:cs="仿宋_GB2312"/>
          <w:sz w:val="32"/>
          <w:szCs w:val="32"/>
        </w:rPr>
        <w:t>的损失率在80%以上（含）时，视为全部损失，赔偿计算如下：</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赔偿金额=不同生长期每亩最高赔偿标准×受损面积</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部分损失</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保险</w:t>
      </w:r>
      <w:r>
        <w:rPr>
          <w:rFonts w:hint="eastAsia" w:ascii="仿宋_GB2312" w:hAnsi="仿宋_GB2312" w:eastAsia="仿宋_GB2312" w:cs="仿宋_GB2312"/>
          <w:sz w:val="32"/>
          <w:szCs w:val="32"/>
          <w:lang w:val="en-US" w:eastAsia="zh-CN"/>
        </w:rPr>
        <w:t>连州菜心</w:t>
      </w:r>
      <w:r>
        <w:rPr>
          <w:rFonts w:hint="eastAsia" w:ascii="仿宋_GB2312" w:hAnsi="仿宋_GB2312" w:eastAsia="仿宋_GB2312" w:cs="仿宋_GB2312"/>
          <w:sz w:val="32"/>
          <w:szCs w:val="32"/>
        </w:rPr>
        <w:t>的损失率在20%以上（含）至80%以下（不含）时，赔偿计算如下：</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赔偿金额=不同生长期每亩最高赔偿标准×损失率×受损面积</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损失率=单位面积平均植株损失数量/单位面积平均植株数量或损失率=平均单位面积损失产量/平均单位面积标准产量</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单位面积平均植株数量根据实际种植株数确定。</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平均单位面积标准产量按照保险</w:t>
      </w:r>
      <w:r>
        <w:rPr>
          <w:rFonts w:hint="eastAsia" w:ascii="仿宋_GB2312" w:hAnsi="仿宋_GB2312" w:eastAsia="仿宋_GB2312" w:cs="仿宋_GB2312"/>
          <w:sz w:val="32"/>
          <w:szCs w:val="32"/>
          <w:lang w:val="en-US" w:eastAsia="zh-CN"/>
        </w:rPr>
        <w:t>连州菜心</w:t>
      </w:r>
      <w:r>
        <w:rPr>
          <w:rFonts w:hint="eastAsia" w:ascii="仿宋_GB2312" w:hAnsi="仿宋_GB2312" w:eastAsia="仿宋_GB2312" w:cs="仿宋_GB2312"/>
          <w:sz w:val="32"/>
          <w:szCs w:val="32"/>
        </w:rPr>
        <w:t>所在县前三年该作物单位面积平均产量确定。</w:t>
      </w:r>
    </w:p>
    <w:p>
      <w:pPr>
        <w:pStyle w:val="3"/>
        <w:keepNext w:val="0"/>
        <w:keepLines w:val="0"/>
        <w:pageBreakBefore w:val="0"/>
        <w:widowControl w:val="0"/>
        <w:kinsoku/>
        <w:wordWrap/>
        <w:overflowPunct/>
        <w:topLinePunct w:val="0"/>
        <w:autoSpaceDE/>
        <w:autoSpaceDN/>
        <w:bidi w:val="0"/>
        <w:adjustRightInd/>
        <w:spacing w:line="600" w:lineRule="exact"/>
        <w:ind w:left="0" w:leftChars="0" w:firstLine="0" w:firstLineChars="0"/>
        <w:jc w:val="center"/>
        <w:textAlignment w:val="auto"/>
        <w:outlineLvl w:val="1"/>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保险连州菜心不同生长期每亩最高赔偿标准表</w:t>
      </w:r>
    </w:p>
    <w:tbl>
      <w:tblPr>
        <w:tblStyle w:val="13"/>
        <w:tblW w:w="8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65"/>
        <w:gridCol w:w="43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2" w:hRule="atLeast"/>
        </w:trPr>
        <w:tc>
          <w:tcPr>
            <w:tcW w:w="3865" w:type="dxa"/>
            <w:vAlign w:val="top"/>
          </w:tcPr>
          <w:p>
            <w:pPr>
              <w:pStyle w:val="12"/>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生长期</w:t>
            </w:r>
          </w:p>
        </w:tc>
        <w:tc>
          <w:tcPr>
            <w:tcW w:w="4394" w:type="dxa"/>
            <w:vAlign w:val="top"/>
          </w:tcPr>
          <w:p>
            <w:pPr>
              <w:pStyle w:val="12"/>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每亩最高赔偿标准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2" w:hRule="atLeast"/>
        </w:trPr>
        <w:tc>
          <w:tcPr>
            <w:tcW w:w="3865" w:type="dxa"/>
            <w:vAlign w:val="top"/>
          </w:tcPr>
          <w:p>
            <w:pPr>
              <w:pStyle w:val="12"/>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幼苗期</w:t>
            </w:r>
          </w:p>
        </w:tc>
        <w:tc>
          <w:tcPr>
            <w:tcW w:w="4394" w:type="dxa"/>
            <w:vAlign w:val="top"/>
          </w:tcPr>
          <w:p>
            <w:pPr>
              <w:pStyle w:val="12"/>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u w:val="none"/>
              </w:rPr>
              <w:t>每亩保险金额×20%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2" w:hRule="atLeast"/>
        </w:trPr>
        <w:tc>
          <w:tcPr>
            <w:tcW w:w="3865" w:type="dxa"/>
            <w:vAlign w:val="top"/>
          </w:tcPr>
          <w:p>
            <w:pPr>
              <w:pStyle w:val="12"/>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生长期</w:t>
            </w:r>
          </w:p>
        </w:tc>
        <w:tc>
          <w:tcPr>
            <w:tcW w:w="4394" w:type="dxa"/>
            <w:vAlign w:val="top"/>
          </w:tcPr>
          <w:p>
            <w:pPr>
              <w:pStyle w:val="12"/>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每亩保险金额×60%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7" w:hRule="atLeast"/>
        </w:trPr>
        <w:tc>
          <w:tcPr>
            <w:tcW w:w="3865" w:type="dxa"/>
            <w:vAlign w:val="top"/>
          </w:tcPr>
          <w:p>
            <w:pPr>
              <w:pStyle w:val="12"/>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采收期</w:t>
            </w:r>
          </w:p>
        </w:tc>
        <w:tc>
          <w:tcPr>
            <w:tcW w:w="4394" w:type="dxa"/>
            <w:vAlign w:val="top"/>
          </w:tcPr>
          <w:p>
            <w:pPr>
              <w:pStyle w:val="12"/>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每亩保险金额×100%</w:t>
            </w:r>
          </w:p>
        </w:tc>
      </w:tr>
    </w:tbl>
    <w:p>
      <w:pPr>
        <w:keepNext w:val="0"/>
        <w:keepLines w:val="0"/>
        <w:pageBreakBefore w:val="0"/>
        <w:widowControl w:val="0"/>
        <w:kinsoku/>
        <w:wordWrap/>
        <w:overflowPunct/>
        <w:topLinePunct w:val="0"/>
        <w:autoSpaceDE/>
        <w:autoSpaceDN/>
        <w:bidi w:val="0"/>
        <w:adjustRightInd/>
        <w:snapToGrid w:val="0"/>
        <w:spacing w:line="600" w:lineRule="exact"/>
        <w:ind w:firstLine="567"/>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四、实施办法</w:t>
      </w:r>
    </w:p>
    <w:p>
      <w:pPr>
        <w:keepNext w:val="0"/>
        <w:keepLines w:val="0"/>
        <w:pageBreakBefore w:val="0"/>
        <w:widowControl w:val="0"/>
        <w:kinsoku/>
        <w:wordWrap/>
        <w:overflowPunct/>
        <w:topLinePunct w:val="0"/>
        <w:autoSpaceDE/>
        <w:autoSpaceDN/>
        <w:bidi w:val="0"/>
        <w:adjustRightInd/>
        <w:snapToGrid w:val="0"/>
        <w:spacing w:line="600" w:lineRule="exact"/>
        <w:ind w:firstLine="567"/>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（一）承保流程。</w:t>
      </w:r>
    </w:p>
    <w:p>
      <w:pPr>
        <w:keepNext w:val="0"/>
        <w:keepLines w:val="0"/>
        <w:pageBreakBefore w:val="0"/>
        <w:widowControl w:val="0"/>
        <w:kinsoku/>
        <w:wordWrap/>
        <w:overflowPunct/>
        <w:topLinePunct w:val="0"/>
        <w:autoSpaceDE/>
        <w:autoSpaceDN/>
        <w:bidi w:val="0"/>
        <w:adjustRightInd/>
        <w:snapToGrid w:val="0"/>
        <w:spacing w:line="600" w:lineRule="exact"/>
        <w:ind w:firstLine="567"/>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1.核实投保对象和数量。保险经办机构会同各乡镇镇村保险协保员进村入户，核实投保种植户、种植数量和投保数量，填写投保清册，保险经办机构全程参与指导连州菜心保险资料的收集、整理、汇总工作。保险经办机构对保险资料认真审核，查漏补缺，及时修正，审核确认，并对投保数量抽查核实。保险经办机构无正当理由，不得拒保。</w:t>
      </w:r>
    </w:p>
    <w:p>
      <w:pPr>
        <w:keepNext w:val="0"/>
        <w:keepLines w:val="0"/>
        <w:pageBreakBefore w:val="0"/>
        <w:widowControl w:val="0"/>
        <w:kinsoku/>
        <w:wordWrap/>
        <w:overflowPunct/>
        <w:topLinePunct w:val="0"/>
        <w:autoSpaceDE/>
        <w:autoSpaceDN/>
        <w:bidi w:val="0"/>
        <w:adjustRightInd/>
        <w:snapToGrid w:val="0"/>
        <w:spacing w:line="600" w:lineRule="exact"/>
        <w:ind w:firstLine="567"/>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保费收缴和规范出单。保险承保机构建立连州菜心种植保险自缴保费见费出单制度，在足额收取投保连州菜心种植企业（户）自担部分保费后，直接上交到承保公司指定的账户。承保公司凭缴款凭证或银行转账的存根，以及承保清册，出具正式保险凭证，发至各参保种植企业（户）。 保险凭证应载明投保连州菜心的保单号、种植详细位置、保险责任、保险金额、市县财政保费补贴比例和数额、报案电话等信息。</w:t>
      </w:r>
    </w:p>
    <w:p>
      <w:pPr>
        <w:keepNext w:val="0"/>
        <w:keepLines w:val="0"/>
        <w:pageBreakBefore w:val="0"/>
        <w:widowControl w:val="0"/>
        <w:kinsoku/>
        <w:wordWrap/>
        <w:overflowPunct/>
        <w:topLinePunct w:val="0"/>
        <w:autoSpaceDE/>
        <w:autoSpaceDN/>
        <w:bidi w:val="0"/>
        <w:adjustRightInd/>
        <w:snapToGrid w:val="0"/>
        <w:spacing w:line="600" w:lineRule="exact"/>
        <w:ind w:firstLine="567"/>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（二）查勘定损</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保险公司接到报案后，根据案情可采取自查或委托查勘方式进行查勘。查勘人员应在接案后24小时内到达现场，对损失进行确认，查明受损原因、收集图片信息、核定受损数量，并将结果交与种植业主签字确认。</w:t>
      </w:r>
    </w:p>
    <w:p>
      <w:pPr>
        <w:keepNext w:val="0"/>
        <w:keepLines w:val="0"/>
        <w:pageBreakBefore w:val="0"/>
        <w:widowControl w:val="0"/>
        <w:kinsoku/>
        <w:wordWrap/>
        <w:overflowPunct/>
        <w:topLinePunct w:val="0"/>
        <w:autoSpaceDE/>
        <w:autoSpaceDN/>
        <w:bidi w:val="0"/>
        <w:adjustRightInd/>
        <w:snapToGrid w:val="0"/>
        <w:spacing w:line="600" w:lineRule="exact"/>
        <w:ind w:firstLine="567"/>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（三）赔偿处理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经查勘定损确定死亡数量及标准后，由保险经办机构与被保险人确定理赔金额，如无异议，由保险经办机构委托相关金融机构，通过种植企业（户）账户拨付理赔款。</w:t>
      </w:r>
    </w:p>
    <w:p>
      <w:pPr>
        <w:keepNext w:val="0"/>
        <w:keepLines w:val="0"/>
        <w:pageBreakBefore w:val="0"/>
        <w:widowControl w:val="0"/>
        <w:kinsoku/>
        <w:wordWrap/>
        <w:overflowPunct/>
        <w:topLinePunct w:val="0"/>
        <w:autoSpaceDE/>
        <w:autoSpaceDN/>
        <w:bidi w:val="0"/>
        <w:adjustRightInd/>
        <w:snapToGrid w:val="0"/>
        <w:spacing w:line="600" w:lineRule="exact"/>
        <w:ind w:firstLine="567"/>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（四）理赔公示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承保公司对投保连州菜心理赔后，需在承保所在村社，定期进行公示。严禁恶意拖赔、惜赔、无理拒赔等损害种植户合法权益的行为，严禁弄虚作假骗保、骗险、骗费等违法违规行为。</w:t>
      </w:r>
    </w:p>
    <w:p>
      <w:pPr>
        <w:keepNext w:val="0"/>
        <w:keepLines w:val="0"/>
        <w:pageBreakBefore w:val="0"/>
        <w:widowControl w:val="0"/>
        <w:kinsoku/>
        <w:wordWrap/>
        <w:overflowPunct/>
        <w:topLinePunct w:val="0"/>
        <w:autoSpaceDE/>
        <w:autoSpaceDN/>
        <w:bidi w:val="0"/>
        <w:adjustRightInd/>
        <w:snapToGrid w:val="0"/>
        <w:spacing w:line="600" w:lineRule="exact"/>
        <w:ind w:firstLine="567"/>
        <w:jc w:val="both"/>
        <w:textAlignment w:val="auto"/>
        <w:rPr>
          <w:rFonts w:hint="eastAsia" w:ascii="黑体" w:hAnsi="黑体" w:eastAsia="黑体" w:cs="黑体"/>
          <w:b w:val="0"/>
          <w:bCs w:val="0"/>
          <w:sz w:val="32"/>
          <w:szCs w:val="32"/>
          <w:lang w:val="en-US" w:eastAsia="zh-CN"/>
        </w:rPr>
      </w:pPr>
      <w:r>
        <w:rPr>
          <w:rFonts w:hint="eastAsia" w:ascii="楷体_GB2312" w:hAnsi="楷体_GB2312" w:eastAsia="楷体_GB2312" w:cs="楷体_GB2312"/>
          <w:b w:val="0"/>
          <w:bCs w:val="0"/>
          <w:sz w:val="32"/>
          <w:szCs w:val="32"/>
          <w:lang w:val="en-US" w:eastAsia="zh-CN"/>
        </w:rPr>
        <w:t xml:space="preserve"> </w:t>
      </w:r>
      <w:r>
        <w:rPr>
          <w:rFonts w:hint="eastAsia" w:ascii="黑体" w:hAnsi="黑体" w:eastAsia="黑体" w:cs="黑体"/>
          <w:b w:val="0"/>
          <w:bCs w:val="0"/>
          <w:sz w:val="32"/>
          <w:szCs w:val="32"/>
          <w:lang w:val="en-US" w:eastAsia="zh-CN"/>
        </w:rPr>
        <w:t>五、保费补贴资金管理和拨付</w:t>
      </w:r>
    </w:p>
    <w:p>
      <w:pPr>
        <w:keepNext w:val="0"/>
        <w:keepLines w:val="0"/>
        <w:pageBreakBefore w:val="0"/>
        <w:widowControl w:val="0"/>
        <w:kinsoku/>
        <w:wordWrap/>
        <w:overflowPunct/>
        <w:topLinePunct w:val="0"/>
        <w:autoSpaceDE/>
        <w:autoSpaceDN/>
        <w:bidi w:val="0"/>
        <w:adjustRightInd/>
        <w:snapToGrid w:val="0"/>
        <w:spacing w:line="600" w:lineRule="exact"/>
        <w:ind w:firstLine="567"/>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参照中央、省定政策性农业保险的保费补贴资金管理和拨付有关规定。</w:t>
      </w:r>
    </w:p>
    <w:p>
      <w:pPr>
        <w:keepNext w:val="0"/>
        <w:keepLines w:val="0"/>
        <w:pageBreakBefore w:val="0"/>
        <w:widowControl w:val="0"/>
        <w:kinsoku/>
        <w:wordWrap/>
        <w:overflowPunct/>
        <w:topLinePunct w:val="0"/>
        <w:autoSpaceDE/>
        <w:autoSpaceDN/>
        <w:bidi w:val="0"/>
        <w:adjustRightInd/>
        <w:snapToGrid w:val="0"/>
        <w:spacing w:line="600" w:lineRule="exact"/>
        <w:ind w:firstLine="567"/>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六、保障措施和要求</w:t>
      </w:r>
    </w:p>
    <w:p>
      <w:pPr>
        <w:keepNext w:val="0"/>
        <w:keepLines w:val="0"/>
        <w:pageBreakBefore w:val="0"/>
        <w:widowControl w:val="0"/>
        <w:kinsoku/>
        <w:wordWrap/>
        <w:overflowPunct/>
        <w:topLinePunct w:val="0"/>
        <w:autoSpaceDE/>
        <w:autoSpaceDN/>
        <w:bidi w:val="0"/>
        <w:adjustRightInd/>
        <w:snapToGrid w:val="0"/>
        <w:spacing w:line="600" w:lineRule="exact"/>
        <w:ind w:firstLine="567"/>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（一）加强组织领导</w:t>
      </w:r>
    </w:p>
    <w:p>
      <w:pPr>
        <w:keepNext w:val="0"/>
        <w:keepLines w:val="0"/>
        <w:pageBreakBefore w:val="0"/>
        <w:widowControl w:val="0"/>
        <w:kinsoku/>
        <w:wordWrap/>
        <w:overflowPunct/>
        <w:topLinePunct w:val="0"/>
        <w:autoSpaceDE/>
        <w:autoSpaceDN/>
        <w:bidi w:val="0"/>
        <w:adjustRightInd/>
        <w:snapToGrid w:val="0"/>
        <w:spacing w:line="600" w:lineRule="exact"/>
        <w:ind w:firstLine="567"/>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建立连州菜心种植保险沟通协调、监督考核工作机制，及时通报情况，研究解决问题，加强各级政府对连州菜心种植保险工作的领导和监督，确保连州菜心种植保险工作顺利推进。</w:t>
      </w:r>
    </w:p>
    <w:p>
      <w:pPr>
        <w:keepNext w:val="0"/>
        <w:keepLines w:val="0"/>
        <w:pageBreakBefore w:val="0"/>
        <w:widowControl w:val="0"/>
        <w:kinsoku/>
        <w:wordWrap/>
        <w:overflowPunct/>
        <w:topLinePunct w:val="0"/>
        <w:autoSpaceDE/>
        <w:autoSpaceDN/>
        <w:bidi w:val="0"/>
        <w:adjustRightInd/>
        <w:snapToGrid w:val="0"/>
        <w:spacing w:line="600" w:lineRule="exact"/>
        <w:ind w:firstLine="567"/>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（二）加强协调配合</w:t>
      </w:r>
    </w:p>
    <w:p>
      <w:pPr>
        <w:keepNext w:val="0"/>
        <w:keepLines w:val="0"/>
        <w:pageBreakBefore w:val="0"/>
        <w:widowControl w:val="0"/>
        <w:kinsoku/>
        <w:wordWrap/>
        <w:overflowPunct/>
        <w:topLinePunct w:val="0"/>
        <w:autoSpaceDE/>
        <w:autoSpaceDN/>
        <w:bidi w:val="0"/>
        <w:adjustRightInd/>
        <w:snapToGrid w:val="0"/>
        <w:spacing w:line="600" w:lineRule="exact"/>
        <w:ind w:firstLine="567"/>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各有关部门要加强沟通，明确分工，各司其职，密切配合，建立资源、信息共享的工作机制。  </w:t>
      </w:r>
    </w:p>
    <w:p>
      <w:pPr>
        <w:keepNext w:val="0"/>
        <w:keepLines w:val="0"/>
        <w:pageBreakBefore w:val="0"/>
        <w:widowControl w:val="0"/>
        <w:kinsoku/>
        <w:wordWrap/>
        <w:overflowPunct/>
        <w:topLinePunct w:val="0"/>
        <w:autoSpaceDE/>
        <w:autoSpaceDN/>
        <w:bidi w:val="0"/>
        <w:adjustRightInd/>
        <w:snapToGrid w:val="0"/>
        <w:spacing w:line="600" w:lineRule="exact"/>
        <w:ind w:firstLine="567"/>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农业农村部门主要负责保险宣传、指导和协调推进工作；做好保费补贴的申报结算工作；牵头组织对保险承保、理赔的真实性进行核实。</w:t>
      </w:r>
    </w:p>
    <w:p>
      <w:pPr>
        <w:keepNext w:val="0"/>
        <w:keepLines w:val="0"/>
        <w:pageBreakBefore w:val="0"/>
        <w:widowControl w:val="0"/>
        <w:kinsoku/>
        <w:wordWrap/>
        <w:overflowPunct/>
        <w:topLinePunct w:val="0"/>
        <w:autoSpaceDE/>
        <w:autoSpaceDN/>
        <w:bidi w:val="0"/>
        <w:adjustRightInd/>
        <w:snapToGrid w:val="0"/>
        <w:spacing w:line="600" w:lineRule="exact"/>
        <w:ind w:firstLine="567"/>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财政部门主要负责做好财政补贴资金的预算、拨付、管理、结算、监督等工作，确保财政补贴资金及时足额安排。 </w:t>
      </w:r>
    </w:p>
    <w:p>
      <w:pPr>
        <w:keepNext w:val="0"/>
        <w:keepLines w:val="0"/>
        <w:pageBreakBefore w:val="0"/>
        <w:widowControl w:val="0"/>
        <w:kinsoku/>
        <w:wordWrap/>
        <w:overflowPunct/>
        <w:topLinePunct w:val="0"/>
        <w:autoSpaceDE/>
        <w:autoSpaceDN/>
        <w:bidi w:val="0"/>
        <w:adjustRightInd/>
        <w:snapToGrid w:val="0"/>
        <w:spacing w:line="600" w:lineRule="exact"/>
        <w:ind w:firstLine="567"/>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金融监管部门主要负责加强对承保、理赔、服务等环节的监督，督促保险经办机构履行保险赔偿责任、提高服务水平等。</w:t>
      </w:r>
    </w:p>
    <w:p>
      <w:pPr>
        <w:keepNext w:val="0"/>
        <w:keepLines w:val="0"/>
        <w:pageBreakBefore w:val="0"/>
        <w:widowControl w:val="0"/>
        <w:kinsoku/>
        <w:wordWrap/>
        <w:overflowPunct/>
        <w:topLinePunct w:val="0"/>
        <w:autoSpaceDE/>
        <w:autoSpaceDN/>
        <w:bidi w:val="0"/>
        <w:adjustRightInd/>
        <w:snapToGrid w:val="0"/>
        <w:spacing w:line="600" w:lineRule="exact"/>
        <w:ind w:firstLine="567"/>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保险经办机构要做好种植户档案资料的收集、审核、保存和管理工作，加强承保和理赔等专业化服务，把维护农民合法权益放在首位，做到理赔服务“三到户”，即数据信息到户、赔付支付到户、理赔信息支付到户。 </w:t>
      </w:r>
    </w:p>
    <w:p>
      <w:pPr>
        <w:keepNext w:val="0"/>
        <w:keepLines w:val="0"/>
        <w:pageBreakBefore w:val="0"/>
        <w:widowControl w:val="0"/>
        <w:kinsoku/>
        <w:wordWrap/>
        <w:overflowPunct/>
        <w:topLinePunct w:val="0"/>
        <w:autoSpaceDE/>
        <w:autoSpaceDN/>
        <w:bidi w:val="0"/>
        <w:adjustRightInd/>
        <w:snapToGrid w:val="0"/>
        <w:spacing w:line="600" w:lineRule="exact"/>
        <w:ind w:firstLine="567"/>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（三）加强宣传发动和业务培训</w:t>
      </w:r>
    </w:p>
    <w:p>
      <w:pPr>
        <w:keepNext w:val="0"/>
        <w:keepLines w:val="0"/>
        <w:pageBreakBefore w:val="0"/>
        <w:widowControl w:val="0"/>
        <w:kinsoku/>
        <w:wordWrap/>
        <w:overflowPunct/>
        <w:topLinePunct w:val="0"/>
        <w:autoSpaceDE/>
        <w:autoSpaceDN/>
        <w:bidi w:val="0"/>
        <w:adjustRightInd/>
        <w:snapToGrid w:val="0"/>
        <w:spacing w:line="600" w:lineRule="exact"/>
        <w:ind w:firstLine="567"/>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级政府部门、保险经办机构要加大宣传力度，充分利用电视、电台、报刊、网络等新闻媒体，通过召开专题会议、编印、张贴、发放宣传资料等多种形式，广泛宣传连州菜心种植保险工作的重要意义和政策内容，增强广大农民群众的保险意识、风险防范意识，引导种植企业积极主动投保。加强对协保队伍的保险业务培训，提高协保体系服务水平和工作效能。</w:t>
      </w:r>
    </w:p>
    <w:p>
      <w:pPr>
        <w:keepNext w:val="0"/>
        <w:keepLines w:val="0"/>
        <w:pageBreakBefore w:val="0"/>
        <w:widowControl w:val="0"/>
        <w:kinsoku/>
        <w:wordWrap/>
        <w:overflowPunct/>
        <w:topLinePunct w:val="0"/>
        <w:autoSpaceDE/>
        <w:autoSpaceDN/>
        <w:bidi w:val="0"/>
        <w:adjustRightInd/>
        <w:snapToGrid w:val="0"/>
        <w:spacing w:line="600" w:lineRule="exact"/>
        <w:ind w:firstLine="567"/>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（四）加强财政保障力度</w:t>
      </w:r>
    </w:p>
    <w:p>
      <w:pPr>
        <w:keepNext w:val="0"/>
        <w:keepLines w:val="0"/>
        <w:pageBreakBefore w:val="0"/>
        <w:widowControl w:val="0"/>
        <w:kinsoku/>
        <w:wordWrap/>
        <w:overflowPunct/>
        <w:topLinePunct w:val="0"/>
        <w:autoSpaceDE/>
        <w:autoSpaceDN/>
        <w:bidi w:val="0"/>
        <w:adjustRightInd/>
        <w:snapToGrid w:val="0"/>
        <w:spacing w:line="600" w:lineRule="exact"/>
        <w:ind w:firstLine="567"/>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级政府部门和各有关单位要加大对保险工作的督促落实执行力度。建立并落实定期督办、检查的工作制度，强化对承保机构的监督，推动其不断提高农业保险的办理质量和水平，更好的服务“三农”工作。保险机构因遵循“保本微利”原则，尽最大可能的覆盖和保障更多种植户的收益风险，为切实提高补贴资金的使用效益。</w:t>
      </w:r>
    </w:p>
    <w:p>
      <w:pPr>
        <w:keepNext w:val="0"/>
        <w:keepLines w:val="0"/>
        <w:pageBreakBefore w:val="0"/>
        <w:widowControl w:val="0"/>
        <w:kinsoku/>
        <w:wordWrap/>
        <w:overflowPunct/>
        <w:topLinePunct w:val="0"/>
        <w:autoSpaceDE/>
        <w:autoSpaceDN/>
        <w:bidi w:val="0"/>
        <w:adjustRightInd/>
        <w:snapToGrid w:val="0"/>
        <w:spacing w:line="600" w:lineRule="exact"/>
        <w:ind w:firstLine="567"/>
        <w:jc w:val="both"/>
        <w:textAlignment w:val="auto"/>
        <w:rPr>
          <w:rFonts w:hint="eastAsia" w:ascii="仿宋_GB2312" w:hAnsi="仿宋_GB2312" w:eastAsia="仿宋_GB2312" w:cs="仿宋_GB2312"/>
          <w:b w:val="0"/>
          <w:bCs w:val="0"/>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modern"/>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86F43F"/>
    <w:multiLevelType w:val="singleLevel"/>
    <w:tmpl w:val="D586F43F"/>
    <w:lvl w:ilvl="0" w:tentative="0">
      <w:start w:val="4"/>
      <w:numFmt w:val="chineseCounting"/>
      <w:suff w:val="nothing"/>
      <w:lvlText w:val="（%1）"/>
      <w:lvlJc w:val="left"/>
      <w:rPr>
        <w:rFonts w:hint="eastAsia"/>
      </w:rPr>
    </w:lvl>
  </w:abstractNum>
  <w:abstractNum w:abstractNumId="1">
    <w:nsid w:val="5D1FF4A2"/>
    <w:multiLevelType w:val="singleLevel"/>
    <w:tmpl w:val="5D1FF4A2"/>
    <w:lvl w:ilvl="0" w:tentative="0">
      <w:start w:val="1"/>
      <w:numFmt w:val="chineseCounting"/>
      <w:suff w:val="nothing"/>
      <w:lvlText w:val="（%1）"/>
      <w:lvlJc w:val="left"/>
      <w:rPr>
        <w:rFonts w:hint="eastAsia" w:ascii="楷体_GB2312" w:hAnsi="楷体_GB2312" w:eastAsia="楷体_GB2312" w:cs="楷体_GB231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02017"/>
    <w:rsid w:val="01D92190"/>
    <w:rsid w:val="08293347"/>
    <w:rsid w:val="08C24836"/>
    <w:rsid w:val="09CB0BE4"/>
    <w:rsid w:val="1019536C"/>
    <w:rsid w:val="156E0C4A"/>
    <w:rsid w:val="16116C12"/>
    <w:rsid w:val="1760120B"/>
    <w:rsid w:val="17B00C84"/>
    <w:rsid w:val="18D24C35"/>
    <w:rsid w:val="19CE5CD9"/>
    <w:rsid w:val="19D820A5"/>
    <w:rsid w:val="19E11343"/>
    <w:rsid w:val="1B80056D"/>
    <w:rsid w:val="1D0468BB"/>
    <w:rsid w:val="216B2E95"/>
    <w:rsid w:val="21F037D9"/>
    <w:rsid w:val="237D2B4F"/>
    <w:rsid w:val="25103C5D"/>
    <w:rsid w:val="265F2E30"/>
    <w:rsid w:val="280076CD"/>
    <w:rsid w:val="28F143A8"/>
    <w:rsid w:val="29A97FC3"/>
    <w:rsid w:val="2B007AB1"/>
    <w:rsid w:val="2B0570A0"/>
    <w:rsid w:val="2B7E5203"/>
    <w:rsid w:val="2BD1086D"/>
    <w:rsid w:val="2DAC0A43"/>
    <w:rsid w:val="309272F0"/>
    <w:rsid w:val="312B4E74"/>
    <w:rsid w:val="357E6962"/>
    <w:rsid w:val="36910651"/>
    <w:rsid w:val="37ED7994"/>
    <w:rsid w:val="381C61ED"/>
    <w:rsid w:val="38371128"/>
    <w:rsid w:val="38B248AD"/>
    <w:rsid w:val="39AD7D9B"/>
    <w:rsid w:val="3EC946E2"/>
    <w:rsid w:val="3F8A3CEA"/>
    <w:rsid w:val="3F964A68"/>
    <w:rsid w:val="43187E18"/>
    <w:rsid w:val="45FF2DA7"/>
    <w:rsid w:val="47B30650"/>
    <w:rsid w:val="49B22869"/>
    <w:rsid w:val="4C922B64"/>
    <w:rsid w:val="4E025400"/>
    <w:rsid w:val="4F0C0845"/>
    <w:rsid w:val="50A57B0F"/>
    <w:rsid w:val="50F43172"/>
    <w:rsid w:val="52522B74"/>
    <w:rsid w:val="532875B8"/>
    <w:rsid w:val="55AB2A05"/>
    <w:rsid w:val="5B726A1B"/>
    <w:rsid w:val="5C55213E"/>
    <w:rsid w:val="5DED4F46"/>
    <w:rsid w:val="5E9010F4"/>
    <w:rsid w:val="60454A67"/>
    <w:rsid w:val="627D4920"/>
    <w:rsid w:val="62C14463"/>
    <w:rsid w:val="65390E4F"/>
    <w:rsid w:val="68257173"/>
    <w:rsid w:val="69BA7C08"/>
    <w:rsid w:val="6A7E01C3"/>
    <w:rsid w:val="718A2579"/>
    <w:rsid w:val="745D6504"/>
    <w:rsid w:val="758F168F"/>
    <w:rsid w:val="75B00228"/>
    <w:rsid w:val="76283307"/>
    <w:rsid w:val="769547A7"/>
    <w:rsid w:val="78913CCD"/>
    <w:rsid w:val="789B11C9"/>
    <w:rsid w:val="78E8175B"/>
    <w:rsid w:val="79A50E0F"/>
    <w:rsid w:val="7AAB2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toc 2"/>
    <w:basedOn w:val="1"/>
    <w:next w:val="1"/>
    <w:qFormat/>
    <w:uiPriority w:val="0"/>
    <w:pPr>
      <w:ind w:left="200" w:leftChars="200"/>
    </w:pPr>
    <w:rPr>
      <w:rFonts w:cs="宋体"/>
      <w:szCs w:val="22"/>
    </w:rPr>
  </w:style>
  <w:style w:type="paragraph" w:styleId="3">
    <w:name w:val="Body Text"/>
    <w:basedOn w:val="1"/>
    <w:semiHidden/>
    <w:qFormat/>
    <w:uiPriority w:val="0"/>
    <w:rPr>
      <w:rFonts w:ascii="宋体" w:hAnsi="宋体" w:eastAsia="宋体" w:cs="宋体"/>
      <w:sz w:val="24"/>
      <w:szCs w:val="24"/>
      <w:lang w:val="en-US" w:eastAsia="en-US" w:bidi="ar-SA"/>
    </w:rPr>
  </w:style>
  <w:style w:type="paragraph" w:styleId="4">
    <w:name w:val="Body Text Indent"/>
    <w:basedOn w:val="1"/>
    <w:unhideWhenUsed/>
    <w:qFormat/>
    <w:uiPriority w:val="99"/>
    <w:pPr>
      <w:spacing w:after="120"/>
      <w:ind w:left="420" w:leftChars="200"/>
    </w:pPr>
  </w:style>
  <w:style w:type="paragraph" w:styleId="5">
    <w:name w:val="endnote text"/>
    <w:basedOn w:val="1"/>
    <w:qFormat/>
    <w:uiPriority w:val="0"/>
    <w:pPr>
      <w:snapToGrid w:val="0"/>
      <w:jc w:val="left"/>
    </w:pPr>
    <w:rPr>
      <w:rFonts w:hAnsi="宋体"/>
      <w:sz w:val="28"/>
    </w:rPr>
  </w:style>
  <w:style w:type="paragraph" w:styleId="6">
    <w:name w:val="footer"/>
    <w:basedOn w:val="1"/>
    <w:qFormat/>
    <w:uiPriority w:val="0"/>
    <w:pPr>
      <w:tabs>
        <w:tab w:val="center" w:pos="4153"/>
        <w:tab w:val="right" w:pos="8306"/>
      </w:tabs>
      <w:snapToGrid w:val="0"/>
      <w:jc w:val="left"/>
    </w:pPr>
    <w:rPr>
      <w:kern w:val="2"/>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table" w:styleId="9">
    <w:name w:val="Table Grid"/>
    <w:basedOn w:val="8"/>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qFormat/>
    <w:uiPriority w:val="0"/>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table" w:customStyle="1" w:styleId="13">
    <w:name w:val="Table Normal"/>
    <w:semiHidden/>
    <w:unhideWhenUsed/>
    <w:qFormat/>
    <w:uiPriority w:val="0"/>
    <w:tblPr>
      <w:tblLayout w:type="fixed"/>
      <w:tblCellMar>
        <w:top w:w="0" w:type="dxa"/>
        <w:left w:w="0" w:type="dxa"/>
        <w:bottom w:w="0" w:type="dxa"/>
        <w:right w:w="0" w:type="dxa"/>
      </w:tblCellMar>
    </w:tblPr>
  </w:style>
  <w:style w:type="paragraph" w:customStyle="1" w:styleId="14">
    <w:name w:val="正文 New"/>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4304</Words>
  <Characters>4415</Characters>
  <Lines>0</Lines>
  <Paragraphs>0</Paragraphs>
  <TotalTime>9</TotalTime>
  <ScaleCrop>false</ScaleCrop>
  <LinksUpToDate>false</LinksUpToDate>
  <CharactersWithSpaces>4431</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2023-05-18T10:24:00Z</dcterms:created>
  <dc:creator>cic</dc:creator>
  <cp:lastModifiedBy>欧阳星</cp:lastModifiedBy>
  <cp:lastPrinted>2023-08-08T01:13:00Z</cp:lastPrinted>
  <dcterms:modified xsi:type="dcterms:W3CDTF">2026-06-22T07:00:52Z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KSOTemplateDocerSaveRecord">
    <vt:lpwstr>eyJoZGlkIjoiYWNiMjMxODQ3NTg5NWJlMmFmMmE2NWVjN2M3MTkyMWEiLCJ1c2VySWQiOiIxNTUxOTA5Nzc3In0=</vt:lpwstr>
  </property>
  <property fmtid="{D5CDD505-2E9C-101B-9397-08002B2CF9AE}" pid="4" name="ICV">
    <vt:lpwstr>300CDBB1125743339E00F1EDB70FAB7B_12</vt:lpwstr>
  </property>
</Properties>
</file>