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附件2：</w:t>
      </w:r>
    </w:p>
    <w:p>
      <w:pPr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连州市2022年食品生产环节日常监督检查情况汇总表</w:t>
      </w:r>
      <w:bookmarkEnd w:id="0"/>
    </w:p>
    <w:p>
      <w:pPr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填报单位：（盖章）                  填报人：               填报日期：</w:t>
      </w:r>
    </w:p>
    <w:tbl>
      <w:tblPr>
        <w:tblStyle w:val="6"/>
        <w:tblpPr w:leftFromText="180" w:rightFromText="180" w:vertAnchor="text" w:horzAnchor="page" w:tblpX="1650" w:tblpY="201"/>
        <w:tblOverlap w:val="never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9"/>
        <w:gridCol w:w="1856"/>
        <w:gridCol w:w="1445"/>
        <w:gridCol w:w="1282"/>
        <w:gridCol w:w="3113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企业（小作坊）名称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检查次数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  <w:lang w:eastAsia="zh-CN"/>
              </w:rPr>
              <w:t>检查日期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发现问题具体描述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依法处理情况具体描述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>…</w:t>
            </w:r>
          </w:p>
        </w:tc>
      </w:tr>
    </w:tbl>
    <w:p>
      <w:pPr>
        <w:pStyle w:val="2"/>
        <w:rPr>
          <w:rFonts w:hint="eastAsia"/>
        </w:rPr>
      </w:pPr>
    </w:p>
    <w:p/>
    <w:p/>
    <w:sectPr>
      <w:pgSz w:w="16838" w:h="11906" w:orient="landscape"/>
      <w:pgMar w:top="1588" w:right="1532" w:bottom="1474" w:left="1985" w:header="851" w:footer="153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51FD3"/>
    <w:rsid w:val="6DC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unhideWhenUs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2022-03-21T01:55:00Z</dcterms:created>
  <dc:creator>Administrator</dc:creator>
  <cp:lastModifiedBy>Administrator</cp:lastModifiedBy>
  <dcterms:modified xsi:type="dcterms:W3CDTF">2022-03-21T01:55:36Z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