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b w:val="0"/>
          <w:i w:val="0"/>
          <w:caps w:val="0"/>
          <w:color w:val="333333"/>
          <w:spacing w:val="0"/>
          <w:sz w:val="21"/>
          <w:szCs w:val="21"/>
        </w:rPr>
      </w:pPr>
      <w:r>
        <w:rPr>
          <w:rFonts w:ascii="仿宋" w:hAnsi="仿宋" w:eastAsia="仿宋" w:cs="仿宋"/>
          <w:b w:val="0"/>
          <w:i w:val="0"/>
          <w:caps w:val="0"/>
          <w:color w:val="333333"/>
          <w:spacing w:val="0"/>
          <w:sz w:val="32"/>
          <w:szCs w:val="32"/>
          <w:bdr w:val="none" w:color="auto" w:sz="0" w:space="0"/>
          <w:shd w:val="clear" w:fill="FFFFFF"/>
        </w:rPr>
        <w:t>粤安监管四〔</w:t>
      </w:r>
      <w:r>
        <w:rPr>
          <w:rFonts w:hint="eastAsia" w:ascii="仿宋" w:hAnsi="仿宋" w:eastAsia="仿宋" w:cs="仿宋"/>
          <w:b w:val="0"/>
          <w:i w:val="0"/>
          <w:caps w:val="0"/>
          <w:color w:val="333333"/>
          <w:spacing w:val="0"/>
          <w:sz w:val="32"/>
          <w:szCs w:val="32"/>
          <w:bdr w:val="none" w:color="auto" w:sz="0" w:space="0"/>
          <w:shd w:val="clear" w:fill="FFFFFF"/>
        </w:rPr>
        <w:t>2017〕4号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4"/>
          <w:szCs w:val="24"/>
        </w:rPr>
      </w:pPr>
      <w:r>
        <w:rPr>
          <w:rFonts w:hint="eastAsia" w:ascii="宋体" w:hAnsi="宋体" w:eastAsia="宋体" w:cs="宋体"/>
          <w:b/>
          <w:i w:val="0"/>
          <w:caps w:val="0"/>
          <w:color w:val="000000"/>
          <w:spacing w:val="0"/>
          <w:sz w:val="44"/>
          <w:szCs w:val="44"/>
          <w:bdr w:val="none" w:color="auto" w:sz="0" w:space="0"/>
          <w:shd w:val="clear" w:fill="FFFFFF"/>
        </w:rPr>
        <w:t>广东省安全生产监督管理局关于开展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4"/>
          <w:szCs w:val="24"/>
        </w:rPr>
      </w:pPr>
      <w:r>
        <w:rPr>
          <w:rFonts w:hint="eastAsia" w:ascii="宋体" w:hAnsi="宋体" w:eastAsia="宋体" w:cs="宋体"/>
          <w:b/>
          <w:i w:val="0"/>
          <w:caps w:val="0"/>
          <w:color w:val="000000"/>
          <w:spacing w:val="0"/>
          <w:sz w:val="44"/>
          <w:szCs w:val="44"/>
          <w:bdr w:val="none" w:color="auto" w:sz="0" w:space="0"/>
          <w:shd w:val="clear" w:fill="FFFFFF"/>
        </w:rPr>
        <w:t>2017年冶金等行业有限空间作业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4"/>
          <w:szCs w:val="24"/>
        </w:rPr>
      </w:pPr>
      <w:r>
        <w:rPr>
          <w:rFonts w:hint="eastAsia" w:ascii="宋体" w:hAnsi="宋体" w:eastAsia="宋体" w:cs="宋体"/>
          <w:b/>
          <w:i w:val="0"/>
          <w:caps w:val="0"/>
          <w:color w:val="000000"/>
          <w:spacing w:val="0"/>
          <w:sz w:val="44"/>
          <w:szCs w:val="44"/>
          <w:bdr w:val="none" w:color="auto" w:sz="0" w:space="0"/>
          <w:shd w:val="clear" w:fill="FFFFFF"/>
        </w:rPr>
        <w:t>条件确认工作专项检查的通知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4"/>
          <w:szCs w:val="24"/>
        </w:rPr>
      </w:pPr>
      <w:r>
        <w:rPr>
          <w:rFonts w:hint="eastAsia" w:ascii="仿宋" w:hAnsi="仿宋" w:eastAsia="仿宋" w:cs="仿宋"/>
          <w:b w:val="0"/>
          <w:i w:val="0"/>
          <w:caps w:val="0"/>
          <w:color w:val="000000"/>
          <w:spacing w:val="0"/>
          <w:sz w:val="32"/>
          <w:szCs w:val="32"/>
          <w:bdr w:val="none" w:color="auto" w:sz="0" w:space="0"/>
          <w:shd w:val="clear" w:fill="FFFFFF"/>
        </w:rPr>
        <w:t>各地级以上市安全生产监督管理局、顺德区安全生产监督管理局：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为扎实开展冶金、有色、建材、机械、轻工、纺织、烟草等行业（以下简称冶金等行业）有限空间作业条件确认及专项检查工作，结合贯彻落实《国家安全监管总局办公厅关于2016年工贸行业有限空间作业条件确认工作专项检查情况的通报》（安监总厅管四〔2017〕19号，附件1，以下简称《通报》）要求，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一、增强责任意识，深入开展冶金等行业为重点的有限空间条件确认工作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2017年，根据国家安全监管总局和省局的部署，各地要以冶金等行业为重点，开展有限空间条件确认工作，并结合重点行业和薄弱环节开展相关安全整治。一是增强责任意识、使命意识。近年来我省冶金等行业有限空间事故情况表明，有限空间作业事故主要集中在建材、轻工行业。2016年韶关市仁化县狮井石灰窑“3•4”中毒较大事故、惠州市大亚湾开发区比亚迪电池有限公司二期工业园污水处理站水解酸化池“4·16”较大硫化氢中毒事故，分别造成4人死亡、1人受伤和3人死亡、1人受伤。“3•4”、“4·16”事故的主要原因都是企业在有限空间或相对密闭空间作业产生硫化氢或一氧化碳等气体中毒，盲目施救造成人员伤亡。各地应深刻吸取事故教训，增强做好冶金、有色、建材、轻工、纺织行业有限空间作业条件确认和专项检查工作的自觉性。二是各地要重点落实《关于进一步加强冶金等行业有限空间作业安全生产监管 防止职业性化学中毒工作的通知》（粤安监〔2016〕162号）等文件要求，推进企业落实安全生产和职业卫生主体责任，严格有限空间作业过程中的安全管理。三是要与企业开展安全生产标准化建设、隐患排查治理体系建设相结合。要督促企业对照《工贸行业较大危险因素辨识与防范指导手册（2016版）》，落实风险分级管控，强化危险因素和风险辨识，彻底摸清各企业有限空间作业场所、物料尤其是危险物品的安全风险和隐患，进一步精准排查风险点危险源，制定管控措施，落实属地管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二、加强摸查核查，进一步摸清企业有限空间底数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全省各地要要深刻吸取惠州比亚迪电池有限公司“4·16”急性工业中毒事故中县（区）、镇（街）级属地监管责任、分级负责制落实不到位的教训。一是落实逐级核查职责。地市级安全监管部门要对县（区）级安全监管部门汇总情况进行核查、抽查，县（区）级安全监管部门要对镇（街）级统计情况进行全面核查，镇（街)级安全监管部门要按照上级有关文件精神，及时进行排查、统计登记和建立企业有限空间作业监管台账及上报工作。二是继续深入开展冶金等行业造纸和酱腌菜生产企业、附属污水处理系统企业有限空间作业条件确认工作。要对以前没检查到的企业，及时进行查漏补缺，更新有限空间作业条件确认重点工作专项检查表，并建立好企业台帐。三是要全面开展冶金等行业有限空间作业条件确认摸底排查工作。要主动与相关行业主管职能部门联系，掌握企业信息，切实摸清企业底数，做好风险点危险源辨识，落实隐患整改。国家安全监管总局今年将对部分省份工贸行业有限空间作业条件确认工作开展明察暗访和调研检查，并将暗访和检查情况在全国进行通报。如受到国家安全监管总局通报的，将依规列入“黑名单”，并严肃依法追究相关单位和人员的责任。省局鼓励群众通过“12350”电话举报冶金等行业企业有限空间作业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三、严格执法检查，督促企业落实主体责任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各地要严格按照《通报》列举的7个方面要求，督促冶金等行业企业落实有限空间安全主体责任。要加强冶金等工业企业有限空间作业场所的现场监督执法。对存在未开展有限空间风险辨识并建立台账、未开展有限空间作业审批、未开展有限空间作业人员安全培训、未设置警示标识、未配置通风检测仪器、未开展针对性的应急演练、外委作业未签署安全协议等问题的，要责令整改和依法查处。对因不落实冶金等工业企业有限空间作业条件确认工作要求导致发生事故的，要依法依规追究有关单位和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四、强化宣教培训，提升安全管理水平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各地要认真对照国家安全监管总局《通报》精神，采取多种形式普及有限空间作业安全常识，加大对有限空间作业场所的危险因素、防范技能以及相关作业规定等宣传力度，努力营造关注有限空间作业安全的舆论氛围。组织开展监管人员专题业务培训，大力提升安全监管人员安全监管和行政执法能力。督促并检查相关企业开展有限空间作业安全培训情况，确保企业有限空间管理、作业人员熟知并严格落实有限空间作业各项规定，切实提高企业职工防范有限空间作业事故的安全意识和应急处置能力。各地要结合本地区实际，制定出针对性强、具有地方特色的工作措施，选取重点地区和企业，打造有限空间作业确认工作标杆，发挥示范带头作用，推进有限空间作业确认工作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请于2017年7月31日前将《冶金等行业企业有限空间作业管理台帐》（附件2）和有限空间作业条件确认重点工作专项检查表（表格内容参照附件3）报送省局监管四处。2017年10月25日前将冶金等行业有限空间作业条件确认工作总结和《冶金等行业企业有限空间条件确认工作检查汇总表》（附件3）前报送省局安全监管四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联系人及电话：曾向青，020-83135929，电子邮箱：gdajjgsc@163.com。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50" w:right="0" w:hanging="838"/>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附件：</w:t>
      </w:r>
      <w:r>
        <w:rPr>
          <w:rFonts w:hint="eastAsia" w:ascii="宋体" w:hAnsi="宋体" w:eastAsia="宋体" w:cs="宋体"/>
          <w:b w:val="0"/>
          <w:i w:val="0"/>
          <w:caps w:val="0"/>
          <w:color w:val="137DC4"/>
          <w:spacing w:val="0"/>
          <w:sz w:val="32"/>
          <w:szCs w:val="32"/>
          <w:u w:val="none"/>
          <w:bdr w:val="none" w:color="auto" w:sz="0" w:space="0"/>
          <w:shd w:val="clear" w:fill="FFFFFF"/>
        </w:rPr>
        <w:fldChar w:fldCharType="begin"/>
      </w:r>
      <w:r>
        <w:rPr>
          <w:rFonts w:hint="eastAsia" w:ascii="宋体" w:hAnsi="宋体" w:eastAsia="宋体" w:cs="宋体"/>
          <w:b w:val="0"/>
          <w:i w:val="0"/>
          <w:caps w:val="0"/>
          <w:color w:val="137DC4"/>
          <w:spacing w:val="0"/>
          <w:sz w:val="32"/>
          <w:szCs w:val="32"/>
          <w:u w:val="none"/>
          <w:bdr w:val="none" w:color="auto" w:sz="0" w:space="0"/>
          <w:shd w:val="clear" w:fill="FFFFFF"/>
        </w:rPr>
        <w:instrText xml:space="preserve"> HYPERLINK "http://www.gdsafety.gov.cn/gdsafety/tongzhi/201703/d2c72d47b3ba4efda9b3fead36a75a01/files/0def234c01334d14ae0d01c47fc03d65.pdf" \t "http://www.gdsafety.gov.cn/gdsafety/tongzhi/201703/_blank" </w:instrText>
      </w:r>
      <w:r>
        <w:rPr>
          <w:rFonts w:hint="eastAsia" w:ascii="宋体" w:hAnsi="宋体" w:eastAsia="宋体" w:cs="宋体"/>
          <w:b w:val="0"/>
          <w:i w:val="0"/>
          <w:caps w:val="0"/>
          <w:color w:val="137DC4"/>
          <w:spacing w:val="0"/>
          <w:sz w:val="32"/>
          <w:szCs w:val="32"/>
          <w:u w:val="none"/>
          <w:bdr w:val="none" w:color="auto" w:sz="0" w:space="0"/>
          <w:shd w:val="clear" w:fill="FFFFFF"/>
        </w:rPr>
        <w:fldChar w:fldCharType="separate"/>
      </w:r>
      <w:r>
        <w:rPr>
          <w:rFonts w:hint="eastAsia" w:ascii="宋体" w:hAnsi="宋体" w:eastAsia="宋体" w:cs="宋体"/>
          <w:b w:val="0"/>
          <w:i w:val="0"/>
          <w:caps w:val="0"/>
          <w:color w:val="137DC4"/>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50" w:right="0" w:hanging="838"/>
        <w:jc w:val="both"/>
        <w:rPr>
          <w:rFonts w:hint="default" w:ascii="Times New Roman" w:hAnsi="Times New Roman" w:cs="Times New Roman"/>
          <w:sz w:val="21"/>
          <w:szCs w:val="21"/>
        </w:rPr>
      </w:pPr>
      <w:r>
        <w:rPr>
          <w:rFonts w:hint="default" w:ascii="Times New Roman" w:hAnsi="Times New Roman" w:cs="Times New Roman"/>
          <w:b w:val="0"/>
          <w:i w:val="0"/>
          <w:caps w:val="0"/>
          <w:color w:val="137DC4"/>
          <w:spacing w:val="0"/>
          <w:sz w:val="21"/>
          <w:szCs w:val="21"/>
          <w:u w:val="none"/>
          <w:bdr w:val="none" w:color="auto" w:sz="0" w:space="0"/>
          <w:shd w:val="clear" w:fill="FFFFFF"/>
        </w:rPr>
        <w:fldChar w:fldCharType="begin"/>
      </w:r>
      <w:r>
        <w:rPr>
          <w:rFonts w:hint="default" w:ascii="Times New Roman" w:hAnsi="Times New Roman" w:cs="Times New Roman"/>
          <w:b w:val="0"/>
          <w:i w:val="0"/>
          <w:caps w:val="0"/>
          <w:color w:val="137DC4"/>
          <w:spacing w:val="0"/>
          <w:sz w:val="21"/>
          <w:szCs w:val="21"/>
          <w:u w:val="none"/>
          <w:bdr w:val="none" w:color="auto" w:sz="0" w:space="0"/>
          <w:shd w:val="clear" w:fill="FFFFFF"/>
        </w:rPr>
        <w:instrText xml:space="preserve"> HYPERLINK "http://www.gdsafety.gov.cn/gdsafety/tongzhi/201703/d2c72d47b3ba4efda9b3fead36a75a01/files/0def234c01334d14ae0d01c47fc03d65.pdf" \t "http://www.gdsafety.gov.cn/gdsafety/tongzhi/201703/_blank" </w:instrText>
      </w:r>
      <w:r>
        <w:rPr>
          <w:rFonts w:hint="default" w:ascii="Times New Roman" w:hAnsi="Times New Roman" w:cs="Times New Roman"/>
          <w:b w:val="0"/>
          <w:i w:val="0"/>
          <w:caps w:val="0"/>
          <w:color w:val="137DC4"/>
          <w:spacing w:val="0"/>
          <w:sz w:val="21"/>
          <w:szCs w:val="21"/>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        1.国家安全监管总局办公厅关于2016年工贸行业有限</w:t>
      </w:r>
      <w:r>
        <w:rPr>
          <w:rFonts w:hint="default" w:ascii="Times New Roman" w:hAnsi="Times New Roman" w:cs="Times New Roman"/>
          <w:b w:val="0"/>
          <w:i w:val="0"/>
          <w:caps w:val="0"/>
          <w:color w:val="137DC4"/>
          <w:spacing w:val="0"/>
          <w:sz w:val="21"/>
          <w:szCs w:val="21"/>
          <w:u w:val="none"/>
          <w:bdr w:val="none" w:color="auto" w:sz="0" w:space="0"/>
          <w:shd w:val="clear" w:fill="FFFFFF"/>
        </w:rPr>
        <w:fldChar w:fldCharType="end"/>
      </w:r>
      <w:r>
        <w:rPr>
          <w:rFonts w:hint="eastAsia" w:ascii="宋体" w:hAnsi="宋体" w:eastAsia="宋体" w:cs="宋体"/>
          <w:b w:val="0"/>
          <w:i w:val="0"/>
          <w:caps w:val="0"/>
          <w:color w:val="137DC4"/>
          <w:spacing w:val="0"/>
          <w:kern w:val="0"/>
          <w:sz w:val="32"/>
          <w:szCs w:val="32"/>
          <w:u w:val="none"/>
          <w:bdr w:val="none" w:color="auto" w:sz="0" w:space="0"/>
          <w:shd w:val="clear" w:fill="FFFFFF"/>
          <w:lang w:val="en-US" w:eastAsia="zh-CN" w:bidi="ar"/>
        </w:rPr>
        <w:fldChar w:fldCharType="begin"/>
      </w:r>
      <w:r>
        <w:rPr>
          <w:rFonts w:hint="eastAsia" w:ascii="宋体" w:hAnsi="宋体" w:eastAsia="宋体" w:cs="宋体"/>
          <w:b w:val="0"/>
          <w:i w:val="0"/>
          <w:caps w:val="0"/>
          <w:color w:val="137DC4"/>
          <w:spacing w:val="0"/>
          <w:kern w:val="0"/>
          <w:sz w:val="32"/>
          <w:szCs w:val="32"/>
          <w:u w:val="none"/>
          <w:bdr w:val="none" w:color="auto" w:sz="0" w:space="0"/>
          <w:shd w:val="clear" w:fill="FFFFFF"/>
          <w:lang w:val="en-US" w:eastAsia="zh-CN" w:bidi="ar"/>
        </w:rPr>
        <w:instrText xml:space="preserve"> HYPERLINK "http://www.gdsafety.gov.cn/gdsafety/tongzhi/201703/d2c72d47b3ba4efda9b3fead36a75a01/files/0def234c01334d14ae0d01c47fc03d65.pdf" \t "http://www.gdsafety.gov.cn/gdsafety/tongzhi/201703/_blank" </w:instrText>
      </w:r>
      <w:r>
        <w:rPr>
          <w:rFonts w:hint="eastAsia" w:ascii="宋体" w:hAnsi="宋体" w:eastAsia="宋体" w:cs="宋体"/>
          <w:b w:val="0"/>
          <w:i w:val="0"/>
          <w:caps w:val="0"/>
          <w:color w:val="137DC4"/>
          <w:spacing w:val="0"/>
          <w:kern w:val="0"/>
          <w:sz w:val="32"/>
          <w:szCs w:val="32"/>
          <w:u w:val="none"/>
          <w:bdr w:val="none" w:color="auto" w:sz="0" w:space="0"/>
          <w:shd w:val="clear" w:fill="FFFFFF"/>
          <w:lang w:val="en-US" w:eastAsia="zh-CN" w:bidi="ar"/>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空间作业条件确认工作专项检查情况的通报（安监</w:t>
      </w:r>
    </w:p>
    <w:p>
      <w:pPr>
        <w:keepNext w:val="0"/>
        <w:keepLines w:val="0"/>
        <w:widowControl/>
        <w:suppressLineNumbers w:val="0"/>
        <w:jc w:val="left"/>
      </w:pPr>
      <w:r>
        <w:rPr>
          <w:rFonts w:hint="eastAsia" w:ascii="宋体" w:hAnsi="宋体" w:eastAsia="宋体" w:cs="宋体"/>
          <w:b w:val="0"/>
          <w:i w:val="0"/>
          <w:caps w:val="0"/>
          <w:color w:val="137DC4"/>
          <w:spacing w:val="0"/>
          <w:kern w:val="0"/>
          <w:sz w:val="32"/>
          <w:szCs w:val="32"/>
          <w:u w:val="none"/>
          <w:bdr w:val="none" w:color="auto" w:sz="0" w:space="0"/>
          <w:shd w:val="clear" w:fill="FFFFFF"/>
          <w:lang w:val="en-US" w:eastAsia="zh-CN" w:bidi="ar"/>
        </w:rPr>
        <w:fldChar w:fldCharType="end"/>
      </w:r>
      <w:r>
        <w:rPr>
          <w:rFonts w:hint="eastAsia" w:ascii="宋体" w:hAnsi="宋体" w:eastAsia="宋体" w:cs="宋体"/>
          <w:b w:val="0"/>
          <w:i w:val="0"/>
          <w:caps w:val="0"/>
          <w:color w:val="137DC4"/>
          <w:spacing w:val="0"/>
          <w:kern w:val="0"/>
          <w:sz w:val="32"/>
          <w:szCs w:val="32"/>
          <w:u w:val="none"/>
          <w:bdr w:val="none" w:color="auto" w:sz="0" w:space="0"/>
          <w:shd w:val="clear" w:fill="FFFFFF"/>
          <w:lang w:val="en-US" w:eastAsia="zh-CN" w:bidi="ar"/>
        </w:rPr>
        <w:fldChar w:fldCharType="begin"/>
      </w:r>
      <w:r>
        <w:rPr>
          <w:rFonts w:hint="eastAsia" w:ascii="宋体" w:hAnsi="宋体" w:eastAsia="宋体" w:cs="宋体"/>
          <w:b w:val="0"/>
          <w:i w:val="0"/>
          <w:caps w:val="0"/>
          <w:color w:val="137DC4"/>
          <w:spacing w:val="0"/>
          <w:kern w:val="0"/>
          <w:sz w:val="32"/>
          <w:szCs w:val="32"/>
          <w:u w:val="none"/>
          <w:bdr w:val="none" w:color="auto" w:sz="0" w:space="0"/>
          <w:shd w:val="clear" w:fill="FFFFFF"/>
          <w:lang w:val="en-US" w:eastAsia="zh-CN" w:bidi="ar"/>
        </w:rPr>
        <w:instrText xml:space="preserve"> HYPERLINK "http://www.gdsafety.gov.cn/gdsafety/tongzhi/201703/d2c72d47b3ba4efda9b3fead36a75a01/files/0def234c01334d14ae0d01c47fc03d65.pdf" \t "http://www.gdsafety.gov.cn/gdsafety/tongzhi/201703/_blank" </w:instrText>
      </w:r>
      <w:r>
        <w:rPr>
          <w:rFonts w:hint="eastAsia" w:ascii="宋体" w:hAnsi="宋体" w:eastAsia="宋体" w:cs="宋体"/>
          <w:b w:val="0"/>
          <w:i w:val="0"/>
          <w:caps w:val="0"/>
          <w:color w:val="137DC4"/>
          <w:spacing w:val="0"/>
          <w:kern w:val="0"/>
          <w:sz w:val="32"/>
          <w:szCs w:val="32"/>
          <w:u w:val="none"/>
          <w:bdr w:val="none" w:color="auto" w:sz="0" w:space="0"/>
          <w:shd w:val="clear" w:fill="FFFFFF"/>
          <w:lang w:val="en-US" w:eastAsia="zh-CN" w:bidi="ar"/>
        </w:rPr>
        <w:fldChar w:fldCharType="separate"/>
      </w:r>
      <w:r>
        <w:rPr>
          <w:rFonts w:hint="eastAsia" w:ascii="宋体" w:hAnsi="宋体" w:eastAsia="宋体" w:cs="宋体"/>
          <w:b w:val="0"/>
          <w:i w:val="0"/>
          <w:caps w:val="0"/>
          <w:color w:val="137DC4"/>
          <w:spacing w:val="0"/>
          <w:kern w:val="0"/>
          <w:sz w:val="32"/>
          <w:szCs w:val="32"/>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550" w:right="0" w:hanging="838"/>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137DC4"/>
          <w:spacing w:val="0"/>
          <w:sz w:val="21"/>
          <w:szCs w:val="21"/>
          <w:u w:val="none"/>
          <w:bdr w:val="none" w:color="auto" w:sz="0" w:space="0"/>
          <w:shd w:val="clear" w:fill="FFFFFF"/>
        </w:rPr>
        <w:fldChar w:fldCharType="begin"/>
      </w:r>
      <w:r>
        <w:rPr>
          <w:rFonts w:hint="default" w:ascii="Times New Roman" w:hAnsi="Times New Roman" w:eastAsia="宋体" w:cs="Times New Roman"/>
          <w:b w:val="0"/>
          <w:i w:val="0"/>
          <w:caps w:val="0"/>
          <w:color w:val="137DC4"/>
          <w:spacing w:val="0"/>
          <w:sz w:val="21"/>
          <w:szCs w:val="21"/>
          <w:u w:val="none"/>
          <w:bdr w:val="none" w:color="auto" w:sz="0" w:space="0"/>
          <w:shd w:val="clear" w:fill="FFFFFF"/>
        </w:rPr>
        <w:instrText xml:space="preserve"> HYPERLINK "http://www.gdsafety.gov.cn/gdsafety/tongzhi/201703/d2c72d47b3ba4efda9b3fead36a75a01/files/0def234c01334d14ae0d01c47fc03d65.pdf" \t "http://www.gdsafety.gov.cn/gdsafety/tongzhi/201703/_blank" </w:instrText>
      </w:r>
      <w:r>
        <w:rPr>
          <w:rFonts w:hint="default" w:ascii="Times New Roman" w:hAnsi="Times New Roman" w:eastAsia="宋体" w:cs="Times New Roman"/>
          <w:b w:val="0"/>
          <w:i w:val="0"/>
          <w:caps w:val="0"/>
          <w:color w:val="137DC4"/>
          <w:spacing w:val="0"/>
          <w:sz w:val="21"/>
          <w:szCs w:val="21"/>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总厅管四〔2017〕19号）</w:t>
      </w:r>
      <w:r>
        <w:rPr>
          <w:rFonts w:hint="default" w:ascii="Times New Roman" w:hAnsi="Times New Roman" w:eastAsia="宋体" w:cs="Times New Roman"/>
          <w:b w:val="0"/>
          <w:i w:val="0"/>
          <w:caps w:val="0"/>
          <w:color w:val="137DC4"/>
          <w:spacing w:val="0"/>
          <w:sz w:val="21"/>
          <w:szCs w:val="21"/>
          <w:u w:val="none"/>
          <w:bdr w:val="none" w:color="auto" w:sz="0" w:space="0"/>
          <w:shd w:val="clear" w:fill="FFFFFF"/>
        </w:rPr>
        <w:fldChar w:fldCharType="end"/>
      </w:r>
      <w:r>
        <w:rPr>
          <w:rFonts w:hint="default" w:ascii="Times New Roman" w:hAnsi="Times New Roman" w:eastAsia="宋体" w:cs="Times New Roman"/>
          <w:b w:val="0"/>
          <w:i w:val="0"/>
          <w:caps w:val="0"/>
          <w:color w:val="137DC4"/>
          <w:spacing w:val="0"/>
          <w:sz w:val="21"/>
          <w:szCs w:val="21"/>
          <w:u w:val="none"/>
          <w:bdr w:val="none" w:color="auto" w:sz="0" w:space="0"/>
          <w:shd w:val="clear" w:fill="FFFFFF"/>
        </w:rPr>
        <w:fldChar w:fldCharType="begin"/>
      </w:r>
      <w:r>
        <w:rPr>
          <w:rFonts w:hint="default" w:ascii="Times New Roman" w:hAnsi="Times New Roman" w:eastAsia="宋体" w:cs="Times New Roman"/>
          <w:b w:val="0"/>
          <w:i w:val="0"/>
          <w:caps w:val="0"/>
          <w:color w:val="137DC4"/>
          <w:spacing w:val="0"/>
          <w:sz w:val="21"/>
          <w:szCs w:val="21"/>
          <w:u w:val="none"/>
          <w:bdr w:val="none" w:color="auto" w:sz="0" w:space="0"/>
          <w:shd w:val="clear" w:fill="FFFFFF"/>
        </w:rPr>
        <w:instrText xml:space="preserve"> HYPERLINK "http://www.gdsafety.gov.cn/gdsafety/tongzhi/201703/d2c72d47b3ba4efda9b3fead36a75a01/files/0def234c01334d14ae0d01c47fc03d65.pdf" \t "http://www.gdsafety.gov.cn/gdsafety/tongzhi/201703/_blank" </w:instrText>
      </w:r>
      <w:r>
        <w:rPr>
          <w:rFonts w:hint="default" w:ascii="Times New Roman" w:hAnsi="Times New Roman" w:eastAsia="宋体" w:cs="Times New Roman"/>
          <w:b w:val="0"/>
          <w:i w:val="0"/>
          <w:caps w:val="0"/>
          <w:color w:val="137DC4"/>
          <w:spacing w:val="0"/>
          <w:sz w:val="21"/>
          <w:szCs w:val="21"/>
          <w:u w:val="none"/>
          <w:bdr w:val="none" w:color="auto" w:sz="0" w:space="0"/>
          <w:shd w:val="clear" w:fill="FFFFFF"/>
        </w:rPr>
        <w:fldChar w:fldCharType="separate"/>
      </w:r>
      <w:r>
        <w:rPr>
          <w:rStyle w:val="4"/>
          <w:rFonts w:hint="default" w:ascii="Times New Roman" w:hAnsi="Times New Roman" w:eastAsia="宋体" w:cs="Times New Roman"/>
          <w:b w:val="0"/>
          <w:i w:val="0"/>
          <w:caps w:val="0"/>
          <w:color w:val="137DC4"/>
          <w:spacing w:val="0"/>
          <w:sz w:val="21"/>
          <w:szCs w:val="21"/>
          <w:u w:val="none"/>
          <w:bdr w:val="none" w:color="auto" w:sz="0" w:space="0"/>
          <w:shd w:val="clear" w:fill="FFFFFF"/>
        </w:rPr>
        <w:t>.PDF</w:t>
      </w:r>
      <w:r>
        <w:rPr>
          <w:rFonts w:hint="default" w:ascii="Times New Roman" w:hAnsi="Times New Roman" w:eastAsia="宋体" w:cs="Times New Roman"/>
          <w:b w:val="0"/>
          <w:i w:val="0"/>
          <w:caps w:val="0"/>
          <w:color w:val="137DC4"/>
          <w:spacing w:val="0"/>
          <w:sz w:val="21"/>
          <w:szCs w:val="21"/>
          <w:u w:val="none"/>
          <w:bdr w:val="none" w:color="auto" w:sz="0" w:space="0"/>
          <w:shd w:val="clear" w:fill="FFFFFF"/>
        </w:rPr>
        <w:fldChar w:fldCharType="end"/>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50" w:right="0" w:hanging="838"/>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仿宋" w:hAnsi="仿宋" w:eastAsia="仿宋" w:cs="仿宋"/>
          <w:b w:val="0"/>
          <w:i w:val="0"/>
          <w:caps w:val="0"/>
          <w:color w:val="000000"/>
          <w:spacing w:val="0"/>
          <w:sz w:val="32"/>
          <w:szCs w:val="32"/>
          <w:bdr w:val="none" w:color="auto" w:sz="0" w:space="0"/>
          <w:shd w:val="clear" w:fill="FFFFFF"/>
        </w:rPr>
        <w:fldChar w:fldCharType="begin"/>
      </w:r>
      <w:r>
        <w:rPr>
          <w:rFonts w:hint="eastAsia" w:ascii="仿宋" w:hAnsi="仿宋" w:eastAsia="仿宋" w:cs="仿宋"/>
          <w:b w:val="0"/>
          <w:i w:val="0"/>
          <w:caps w:val="0"/>
          <w:color w:val="000000"/>
          <w:spacing w:val="0"/>
          <w:sz w:val="32"/>
          <w:szCs w:val="32"/>
          <w:bdr w:val="none" w:color="auto" w:sz="0" w:space="0"/>
          <w:shd w:val="clear" w:fill="FFFFFF"/>
        </w:rPr>
        <w:instrText xml:space="preserve">INCLUDEPICTURE \d "http://www.gdsafety.gov.cn/website-webapp/ewebeditor/sysimage/icon16/xls.gif" \* MERGEFORMATINET </w:instrText>
      </w:r>
      <w:r>
        <w:rPr>
          <w:rFonts w:hint="eastAsia" w:ascii="仿宋" w:hAnsi="仿宋" w:eastAsia="仿宋" w:cs="仿宋"/>
          <w:b w:val="0"/>
          <w:i w:val="0"/>
          <w:caps w:val="0"/>
          <w:color w:val="000000"/>
          <w:spacing w:val="0"/>
          <w:sz w:val="32"/>
          <w:szCs w:val="32"/>
          <w:bdr w:val="none" w:color="auto" w:sz="0" w:space="0"/>
          <w:shd w:val="clear" w:fill="FFFFFF"/>
        </w:rPr>
        <w:fldChar w:fldCharType="separate"/>
      </w:r>
      <w:r>
        <w:rPr>
          <w:rFonts w:hint="eastAsia" w:ascii="仿宋" w:hAnsi="仿宋" w:eastAsia="仿宋" w:cs="仿宋"/>
          <w:b w:val="0"/>
          <w:i w:val="0"/>
          <w:caps w:val="0"/>
          <w:color w:val="000000"/>
          <w:spacing w:val="0"/>
          <w:sz w:val="32"/>
          <w:szCs w:val="32"/>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000000"/>
          <w:spacing w:val="0"/>
          <w:sz w:val="32"/>
          <w:szCs w:val="32"/>
          <w:bdr w:val="none" w:color="auto" w:sz="0" w:space="0"/>
          <w:shd w:val="clear" w:fill="FFFFFF"/>
        </w:rPr>
        <w:fldChar w:fldCharType="end"/>
      </w:r>
      <w:r>
        <w:rPr>
          <w:rFonts w:hint="eastAsia" w:ascii="仿宋" w:hAnsi="仿宋" w:eastAsia="仿宋" w:cs="仿宋"/>
          <w:b w:val="0"/>
          <w:i w:val="0"/>
          <w:caps w:val="0"/>
          <w:color w:val="137DC4"/>
          <w:spacing w:val="0"/>
          <w:sz w:val="32"/>
          <w:szCs w:val="32"/>
          <w:u w:val="none"/>
          <w:bdr w:val="none" w:color="auto" w:sz="0" w:space="0"/>
          <w:shd w:val="clear" w:fill="FFFFFF"/>
        </w:rPr>
        <w:fldChar w:fldCharType="begin"/>
      </w:r>
      <w:r>
        <w:rPr>
          <w:rFonts w:hint="eastAsia" w:ascii="仿宋" w:hAnsi="仿宋" w:eastAsia="仿宋" w:cs="仿宋"/>
          <w:b w:val="0"/>
          <w:i w:val="0"/>
          <w:caps w:val="0"/>
          <w:color w:val="137DC4"/>
          <w:spacing w:val="0"/>
          <w:sz w:val="32"/>
          <w:szCs w:val="32"/>
          <w:u w:val="none"/>
          <w:bdr w:val="none" w:color="auto" w:sz="0" w:space="0"/>
          <w:shd w:val="clear" w:fill="FFFFFF"/>
        </w:rPr>
        <w:instrText xml:space="preserve"> HYPERLINK "http://www.gdsafety.gov.cn/gdsafety/tongzhi/201703/d2c72d47b3ba4efda9b3fead36a75a01/files/d4e0e3ec172b4cd89b92f29ec027b95f.xls" \t "http://www.gdsafety.gov.cn/gdsafety/tongzhi/201703/_blank" </w:instrText>
      </w:r>
      <w:r>
        <w:rPr>
          <w:rFonts w:hint="eastAsia" w:ascii="仿宋" w:hAnsi="仿宋" w:eastAsia="仿宋" w:cs="仿宋"/>
          <w:b w:val="0"/>
          <w:i w:val="0"/>
          <w:caps w:val="0"/>
          <w:color w:val="137DC4"/>
          <w:spacing w:val="0"/>
          <w:sz w:val="32"/>
          <w:szCs w:val="32"/>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 2.冶金等行业企业有限空间作业管理台帐</w:t>
      </w:r>
      <w:r>
        <w:rPr>
          <w:rStyle w:val="4"/>
          <w:rFonts w:hint="eastAsia" w:ascii="仿宋" w:hAnsi="仿宋" w:eastAsia="仿宋" w:cs="仿宋"/>
          <w:b w:val="0"/>
          <w:i w:val="0"/>
          <w:caps w:val="0"/>
          <w:color w:val="137DC4"/>
          <w:spacing w:val="0"/>
          <w:sz w:val="32"/>
          <w:szCs w:val="32"/>
          <w:u w:val="none"/>
          <w:bdr w:val="none" w:color="auto" w:sz="0" w:space="0"/>
          <w:shd w:val="clear" w:fill="FFFFFF"/>
        </w:rPr>
        <w:t>.xls</w:t>
      </w:r>
      <w:r>
        <w:rPr>
          <w:rFonts w:hint="eastAsia" w:ascii="仿宋" w:hAnsi="仿宋" w:eastAsia="仿宋" w:cs="仿宋"/>
          <w:b w:val="0"/>
          <w:i w:val="0"/>
          <w:caps w:val="0"/>
          <w:color w:val="137DC4"/>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50" w:right="0" w:hanging="838"/>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default" w:ascii="Times New Roman" w:hAnsi="Times New Roman" w:cs="Times New Roman"/>
          <w:b w:val="0"/>
          <w:i w:val="0"/>
          <w:caps w:val="0"/>
          <w:color w:val="333333"/>
          <w:spacing w:val="0"/>
          <w:sz w:val="21"/>
          <w:szCs w:val="21"/>
          <w:bdr w:val="none" w:color="auto" w:sz="0" w:space="0"/>
          <w:shd w:val="clear" w:fill="FFFFFF"/>
        </w:rPr>
        <w:fldChar w:fldCharType="begin"/>
      </w:r>
      <w:r>
        <w:rPr>
          <w:rFonts w:hint="default" w:ascii="Times New Roman" w:hAnsi="Times New Roman" w:cs="Times New Roman"/>
          <w:b w:val="0"/>
          <w:i w:val="0"/>
          <w:caps w:val="0"/>
          <w:color w:val="333333"/>
          <w:spacing w:val="0"/>
          <w:sz w:val="21"/>
          <w:szCs w:val="21"/>
          <w:bdr w:val="none" w:color="auto" w:sz="0" w:space="0"/>
          <w:shd w:val="clear" w:fill="FFFFFF"/>
        </w:rPr>
        <w:instrText xml:space="preserve">INCLUDEPICTURE \d "http://www.gdsafety.gov.cn/website-webapp/ewebeditor/sysimage/icon16/xls.gif" \* MERGEFORMATINET </w:instrText>
      </w:r>
      <w:r>
        <w:rPr>
          <w:rFonts w:hint="default" w:ascii="Times New Roman" w:hAnsi="Times New Roman" w:cs="Times New Roman"/>
          <w:b w:val="0"/>
          <w:i w:val="0"/>
          <w:caps w:val="0"/>
          <w:color w:val="333333"/>
          <w:spacing w:val="0"/>
          <w:sz w:val="21"/>
          <w:szCs w:val="21"/>
          <w:bdr w:val="none" w:color="auto" w:sz="0" w:space="0"/>
          <w:shd w:val="clear" w:fill="FFFFFF"/>
        </w:rPr>
        <w:fldChar w:fldCharType="separate"/>
      </w:r>
      <w:r>
        <w:rPr>
          <w:rFonts w:hint="default" w:ascii="Times New Roman" w:hAnsi="Times New Roman" w:cs="Times New Roman"/>
          <w:b w:val="0"/>
          <w:i w:val="0"/>
          <w:caps w:val="0"/>
          <w:color w:val="333333"/>
          <w:spacing w:val="0"/>
          <w:sz w:val="21"/>
          <w:szCs w:val="21"/>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cs="Times New Roman"/>
          <w:b w:val="0"/>
          <w:i w:val="0"/>
          <w:caps w:val="0"/>
          <w:color w:val="333333"/>
          <w:spacing w:val="0"/>
          <w:sz w:val="21"/>
          <w:szCs w:val="21"/>
          <w:bdr w:val="none" w:color="auto" w:sz="0" w:space="0"/>
          <w:shd w:val="clear" w:fill="FFFFFF"/>
        </w:rPr>
        <w:fldChar w:fldCharType="end"/>
      </w:r>
      <w:r>
        <w:rPr>
          <w:rFonts w:hint="default" w:ascii="Times New Roman" w:hAnsi="Times New Roman" w:cs="Times New Roman"/>
          <w:b w:val="0"/>
          <w:i w:val="0"/>
          <w:caps w:val="0"/>
          <w:color w:val="333333"/>
          <w:spacing w:val="0"/>
          <w:sz w:val="21"/>
          <w:szCs w:val="21"/>
          <w:bdr w:val="none" w:color="auto" w:sz="0" w:space="0"/>
          <w:shd w:val="clear" w:fill="FFFFFF"/>
        </w:rPr>
        <w:t> </w:t>
      </w:r>
      <w:r>
        <w:rPr>
          <w:rFonts w:hint="default" w:ascii="Times New Roman" w:hAnsi="Times New Roman" w:cs="Times New Roman"/>
          <w:b w:val="0"/>
          <w:i w:val="0"/>
          <w:caps w:val="0"/>
          <w:color w:val="137DC4"/>
          <w:spacing w:val="0"/>
          <w:sz w:val="21"/>
          <w:szCs w:val="21"/>
          <w:u w:val="none"/>
          <w:bdr w:val="none" w:color="auto" w:sz="0" w:space="0"/>
          <w:shd w:val="clear" w:fill="FFFFFF"/>
        </w:rPr>
        <w:fldChar w:fldCharType="begin"/>
      </w:r>
      <w:r>
        <w:rPr>
          <w:rFonts w:hint="default" w:ascii="Times New Roman" w:hAnsi="Times New Roman" w:cs="Times New Roman"/>
          <w:b w:val="0"/>
          <w:i w:val="0"/>
          <w:caps w:val="0"/>
          <w:color w:val="137DC4"/>
          <w:spacing w:val="0"/>
          <w:sz w:val="21"/>
          <w:szCs w:val="21"/>
          <w:u w:val="none"/>
          <w:bdr w:val="none" w:color="auto" w:sz="0" w:space="0"/>
          <w:shd w:val="clear" w:fill="FFFFFF"/>
        </w:rPr>
        <w:instrText xml:space="preserve"> HYPERLINK "http://www.gdsafety.gov.cn/gdsafety/tongzhi/201703/d2c72d47b3ba4efda9b3fead36a75a01/files/1777758384ef4fceb5adf8d05776efbf.xls" \t "http://www.gdsafety.gov.cn/gdsafety/tongzhi/201703/_blank" </w:instrText>
      </w:r>
      <w:r>
        <w:rPr>
          <w:rFonts w:hint="default" w:ascii="Times New Roman" w:hAnsi="Times New Roman" w:cs="Times New Roman"/>
          <w:b w:val="0"/>
          <w:i w:val="0"/>
          <w:caps w:val="0"/>
          <w:color w:val="137DC4"/>
          <w:spacing w:val="0"/>
          <w:sz w:val="21"/>
          <w:szCs w:val="21"/>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3.冶金等行业企业有限空间条件确认工作检查汇总表</w:t>
      </w:r>
      <w:r>
        <w:rPr>
          <w:rStyle w:val="4"/>
          <w:rFonts w:hint="default" w:ascii="Times New Roman" w:hAnsi="Times New Roman" w:cs="Times New Roman"/>
          <w:b w:val="0"/>
          <w:i w:val="0"/>
          <w:caps w:val="0"/>
          <w:color w:val="137DC4"/>
          <w:spacing w:val="0"/>
          <w:sz w:val="21"/>
          <w:szCs w:val="21"/>
          <w:u w:val="none"/>
          <w:bdr w:val="none" w:color="auto" w:sz="0" w:space="0"/>
          <w:shd w:val="clear" w:fill="FFFFFF"/>
        </w:rPr>
        <w:t>.xls</w:t>
      </w:r>
      <w:r>
        <w:rPr>
          <w:rFonts w:hint="default" w:ascii="Times New Roman" w:hAnsi="Times New Roman" w:cs="Times New Roman"/>
          <w:b w:val="0"/>
          <w:i w:val="0"/>
          <w:caps w:val="0"/>
          <w:color w:val="137DC4"/>
          <w:spacing w:val="0"/>
          <w:sz w:val="21"/>
          <w:szCs w:val="2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广东省安全生产监督管理局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2017年3月10日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52BD5"/>
    <w:rsid w:val="425F396C"/>
    <w:rsid w:val="79E52B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2017-03-16T01:11:00Z</dcterms:created>
  <dc:creator>CY001</dc:creator>
  <cp:lastModifiedBy>CY001</cp:lastModifiedBy>
  <dcterms:modified xsi:type="dcterms:W3CDTF">2017-03-16T01:24:02Z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