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91"/>
        <w:jc w:val="center"/>
        <w:rPr>
          <w:rFonts w:hint="eastAsia" w:ascii="方正小标宋简体" w:hAnsi="方正小标宋简体" w:eastAsia="方正小标宋简体"/>
          <w:bCs/>
          <w:color w:val="FF0000"/>
          <w:w w:val="75"/>
          <w:kern w:val="0"/>
          <w:position w:val="-2"/>
          <w:sz w:val="100"/>
          <w:szCs w:val="100"/>
        </w:rPr>
      </w:pPr>
      <w:bookmarkStart w:id="0" w:name="正文"/>
    </w:p>
    <w:p>
      <w:pPr>
        <w:spacing w:line="1000" w:lineRule="exact"/>
        <w:ind w:right="386"/>
        <w:jc w:val="right"/>
        <w:rPr>
          <w:rFonts w:hint="eastAsia" w:ascii="黑体" w:hAnsi="黑体" w:eastAsia="黑体"/>
          <w:bCs/>
          <w:color w:val="000000"/>
          <w:w w:val="75"/>
          <w:kern w:val="0"/>
          <w:position w:val="-2"/>
          <w:sz w:val="32"/>
          <w:szCs w:val="32"/>
        </w:rPr>
      </w:pPr>
      <w:r>
        <w:rPr>
          <w:rFonts w:hint="eastAsia" w:ascii="黑体" w:hAnsi="黑体" w:eastAsia="黑体"/>
          <w:bCs/>
          <w:color w:val="000000"/>
          <w:w w:val="75"/>
          <w:kern w:val="0"/>
          <w:position w:val="-2"/>
          <w:sz w:val="32"/>
          <w:szCs w:val="32"/>
        </w:rPr>
        <w:t>L</w:t>
      </w:r>
      <w:bookmarkStart w:id="1" w:name="_GoBack"/>
      <w:bookmarkEnd w:id="1"/>
      <w:r>
        <w:rPr>
          <w:rFonts w:hint="eastAsia" w:ascii="黑体" w:hAnsi="黑体" w:eastAsia="黑体"/>
          <w:bCs/>
          <w:color w:val="000000"/>
          <w:w w:val="75"/>
          <w:kern w:val="0"/>
          <w:position w:val="-2"/>
          <w:sz w:val="32"/>
          <w:szCs w:val="32"/>
        </w:rPr>
        <w:t>ZBG2019006</w:t>
      </w:r>
    </w:p>
    <w:p>
      <w:pPr>
        <w:ind w:right="-88"/>
        <w:jc w:val="center"/>
        <w:rPr>
          <w:bCs/>
          <w:spacing w:val="70"/>
          <w:sz w:val="110"/>
          <w:szCs w:val="110"/>
        </w:rPr>
      </w:pPr>
      <w:r>
        <w:rPr>
          <w:rFonts w:hint="eastAsia" w:ascii="方正小标宋简体" w:hAnsi="方正小标宋简体" w:eastAsia="方正小标宋简体"/>
          <w:bCs/>
          <w:color w:val="FF0000"/>
          <w:spacing w:val="70"/>
          <w:w w:val="60"/>
          <w:sz w:val="110"/>
          <w:szCs w:val="110"/>
        </w:rPr>
        <w:t>连州市农业农村局文件</w:t>
      </w:r>
    </w:p>
    <w:p>
      <w:pPr>
        <w:spacing w:line="300" w:lineRule="exact"/>
        <w:jc w:val="center"/>
        <w:rPr>
          <w:rFonts w:hint="eastAsia" w:ascii="新宋体" w:hAnsi="新宋体" w:eastAsia="新宋体"/>
          <w:bCs/>
          <w:color w:val="000000"/>
          <w:sz w:val="30"/>
        </w:rPr>
      </w:pPr>
    </w:p>
    <w:p>
      <w:pPr>
        <w:spacing w:line="500" w:lineRule="exact"/>
        <w:jc w:val="center"/>
        <w:rPr>
          <w:rFonts w:hint="eastAsia" w:ascii="宋体" w:hAnsi="宋体"/>
          <w:bCs/>
          <w:color w:val="000000"/>
          <w:sz w:val="30"/>
        </w:rPr>
      </w:pPr>
      <w:r>
        <w:rPr>
          <w:rFonts w:hint="eastAsia" w:ascii="宋体" w:hAnsi="宋体"/>
          <w:bCs/>
          <w:color w:val="000000"/>
          <w:sz w:val="30"/>
        </w:rPr>
        <w:t>连农农〔2019〕184号</w:t>
      </w:r>
    </w:p>
    <w:tbl>
      <w:tblPr>
        <w:tblStyle w:val="5"/>
        <w:tblW w:w="8211" w:type="dxa"/>
        <w:tblInd w:w="108" w:type="dxa"/>
        <w:tblBorders>
          <w:top w:val="none" w:color="auto" w:sz="0" w:space="0"/>
          <w:left w:val="none" w:color="auto" w:sz="0" w:space="0"/>
          <w:bottom w:val="single" w:color="FF0000"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211"/>
      </w:tblGrid>
      <w:tr>
        <w:tblPrEx>
          <w:tblBorders>
            <w:top w:val="none" w:color="auto" w:sz="0" w:space="0"/>
            <w:left w:val="none" w:color="auto" w:sz="0" w:space="0"/>
            <w:bottom w:val="single" w:color="FF0000"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0" w:hRule="atLeast"/>
        </w:trPr>
        <w:tc>
          <w:tcPr>
            <w:tcW w:w="8211" w:type="dxa"/>
            <w:tcBorders>
              <w:bottom w:val="single" w:color="FF0000" w:sz="18" w:space="0"/>
            </w:tcBorders>
            <w:noWrap w:val="0"/>
            <w:vAlign w:val="top"/>
          </w:tcPr>
          <w:p>
            <w:pPr>
              <w:widowControl/>
              <w:spacing w:line="400" w:lineRule="exact"/>
              <w:ind w:right="-86" w:rightChars="-41"/>
              <w:jc w:val="left"/>
              <w:rPr>
                <w:rFonts w:hint="eastAsia" w:ascii="楷体" w:hAnsi="楷体" w:eastAsia="楷体"/>
                <w:bCs/>
                <w:color w:val="000000"/>
                <w:sz w:val="32"/>
                <w:szCs w:val="32"/>
              </w:rPr>
            </w:pPr>
            <w:r>
              <w:rPr>
                <w:rFonts w:hint="eastAsia" w:ascii="楷体" w:hAnsi="楷体" w:eastAsia="楷体"/>
                <w:bCs/>
                <w:color w:val="000000"/>
                <w:sz w:val="32"/>
                <w:szCs w:val="32"/>
              </w:rPr>
              <w:t xml:space="preserve">                         </w:t>
            </w:r>
          </w:p>
        </w:tc>
      </w:tr>
    </w:tbl>
    <w:p>
      <w:pPr>
        <w:spacing w:line="240" w:lineRule="exact"/>
        <w:rPr>
          <w:rFonts w:hint="eastAsia" w:ascii="黑体"/>
          <w:bCs/>
          <w:color w:val="FF0000"/>
          <w:sz w:val="36"/>
        </w:rPr>
      </w:pPr>
    </w:p>
    <w:p>
      <w:pPr>
        <w:spacing w:line="160" w:lineRule="exact"/>
        <w:rPr>
          <w:rFonts w:hint="eastAsia" w:ascii="黑体"/>
          <w:bCs/>
          <w:color w:val="FF0000"/>
          <w:sz w:val="36"/>
        </w:rPr>
      </w:pPr>
    </w:p>
    <w:p>
      <w:pPr>
        <w:spacing w:line="240" w:lineRule="exact"/>
        <w:rPr>
          <w:rFonts w:hint="eastAsia" w:ascii="黑体"/>
          <w:bCs/>
          <w:color w:val="FF0000"/>
          <w:sz w:val="36"/>
        </w:rPr>
      </w:pPr>
    </w:p>
    <w:p>
      <w:pPr>
        <w:pStyle w:val="2"/>
        <w:spacing w:line="59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关于印发《连州市重点农业龙头企业申报认定</w:t>
      </w:r>
    </w:p>
    <w:p>
      <w:pPr>
        <w:pStyle w:val="2"/>
        <w:spacing w:line="59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与监测管理办法》的通知</w:t>
      </w:r>
    </w:p>
    <w:p>
      <w:pPr>
        <w:pStyle w:val="2"/>
        <w:spacing w:line="590" w:lineRule="exact"/>
        <w:jc w:val="center"/>
        <w:rPr>
          <w:rFonts w:hint="eastAsia" w:ascii="仿宋_GB2312" w:hAnsi="仿宋" w:eastAsia="仿宋_GB2312" w:cs="仿宋"/>
          <w:sz w:val="32"/>
          <w:szCs w:val="32"/>
        </w:rPr>
      </w:pPr>
    </w:p>
    <w:p>
      <w:pPr>
        <w:pStyle w:val="2"/>
        <w:spacing w:line="59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各有关镇（乡）人民政府、市直各有关单位：</w:t>
      </w:r>
    </w:p>
    <w:p>
      <w:pPr>
        <w:pStyle w:val="2"/>
        <w:spacing w:line="59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为做好县级农业龙头企业培育认定工作，现将《连州市重点农业龙头企业申报认定与监测管理办法》印发给你们，请遵照执行。</w:t>
      </w:r>
    </w:p>
    <w:p>
      <w:pPr>
        <w:pStyle w:val="2"/>
        <w:spacing w:line="59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pict>
          <v:group id="_x0000_s1026" o:spid="_x0000_s1026" o:spt="203" style="position:absolute;left:0pt;margin-left:293.5pt;margin-top:23.5pt;height:113.35pt;width:113.35pt;z-index:-251658240;mso-width-relative:page;mso-height-relative:page;" coordorigin="7670,11797" coordsize="2267,2267">
            <o:lock v:ext="edit"/>
            <v:shape id="_x0000_s1027" o:spid="_x0000_s1027" o:spt="202" type="#_x0000_t202" style="position:absolute;left:8790;top:12917;height:1;width:1;" filled="f" stroked="f" coordsize="21600,21600">
              <v:path/>
              <v:fill on="f" focussize="0,0"/>
              <v:stroke on="f"/>
              <v:imagedata o:title=""/>
              <o:lock v:ext="edit"/>
              <v:textbox>
                <w:txbxContent>
                  <w:p>
                    <w:pPr>
                      <w:rPr>
                        <w:vanish/>
                        <w:sz w:val="10"/>
                      </w:rPr>
                    </w:pPr>
                    <w:r>
                      <w:rPr>
                        <w:vanish/>
                        <w:sz w:val="10"/>
                      </w:rPr>
                      <w:t>ZUMoY14gcGUxYRAla2Hfc18xYBAgalPfc2AyOC83aVvfclUxb1kuaizhLR3vHhAkalMuYFktYyzhUUQFKSfhOy3MBiwoT1kmalEzcWIkOfzJOEcOTjQoT1kmalEzcWIkOfzJODYrXVb9LCvuQlwgYy3MBiwAbGANXV0kOj0oX2Iub18lcBAWa2IjHB=fLSDtLBfwLR3vKifyMS=tLB0VMx3xKi=tMCfoOB8AbGANXV0kOfzJODQuXzkDOmrwMjD2NSkCMh0DMiP4KSQDMiTsNTEEMBz4QiH2PikELzD1LyM8OB8Da1MIQC3MBiwDa1MNXV0kOiD3MKqEtciS1sNgs5JgsrFr0s2JzMaXsdOEpcJ0veqMs7ayzqWI5qFnxL91pMOquNBx3qmbvN1v6Kdnnad0wL1n0pntYF8iOB8Da1MNXV0kOfzJOEMoY14gcGUxYT4gaVT9vZyV2bqPwZmRsbVosNV90ivuT1kmalEzcWIkSlEsYS3MBiwSZVctXWQ0blUUb1UxSlEsYS6=5Km5vZr7K0MoY14gcGUxYUUyYWINXV0kOfzJOEMoY14gcGUxYUUtZWQNXV0kOrFr0s2JzMCByrWPwb9h0sCPwCvuT1kmalEzcWIkUV4ocD4gaVT9CPn7T1kmalEzcWIkR1U4Tz39LC=2Li=xLCDvLCfxNSbxLyfzOB8SZVctXWQ0blUKYWkSSi3MBiwSZVctXWQ0blUTZV0kOiHvLSjsLSDsLCXfLSj5LiP5LCD7K0MoY14gcGUxYUQoaVT9CPn7P18sbGUzYWIITC3wLB3wMx30LR3wLSvuP18sbGUzYWIITC3MBiwCa10vcWQkbj0APzEjYGH9MjLsMDHsNS=sPTPsNS=sLjX7KzMuaWA0cFUxSTECPVQjbi3MBiwPZVMEdGP9KlcoYivuTFkiQWgzOfzJOEAoX0coYGQnOiPtLC=vLC=vOB8PZVMWZVQzZC3MBiwPZVMHYVkmZGP9MB3vLC=vLC=7K0AoXzgkZVcncC3MBiwSZVctYVQCa14zYWgzOivuT1kmalUjP18tcFU3cC3MBiwSZVctXWQ0blUVXVw0YS31MFT3LlP2Xib4YC=1LyciNSTwXSPvMyXvMSXyXlL1YCvuT1kmalEzcWIkUlErcVT9CPn7T1kmalUjSFUtY2QnOiLxOB8SZVctYVQLYV4mcFf9CPn7T1kmalEzcWIkS2IjYWH9LSvuT1kmalEzcWIkS2IjYWH9CPn7UlUxb1kuai4VMx3xKi=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0QFoDZ14RdFQjMmQ3ZmbyQ1gMNFwFcmApckcjaDIjcUo5LiMMVlb4UGUTUTQRaTb1Y0UUb1wpZjUGY2UHQjQzbmUAYEgDbUUFQWUUPj0JZCYqblQTbl4mPikmaT02YDzxUVQDb1QDZFoBUVQMYDYURl8mMkHxPlsZdVsJZkPvTkITaDQkQmbqTl71dmAHbCYqTlQAX1UrVlwRSy0RUWctcS00PkUBQTIgYGQUMSYxUTEUXlo0UloZcmYRQkcrcR8tLBsEMiH1NTMmcmA1QlkYQDIAUUYURiYMUWAsYV40PkU1bTIEPkYnY2QJQ0bxYCIw</w:t>
                    </w:r>
                    <w:r>
                      <w:rPr>
                        <w:vanish/>
                        <w:sz w:val="10"/>
                      </w:rPr>
                      <w:t>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xOWc1dTHzLSIIRkU1RkcBPkUBYCYJS2AjaUQObVQZLi0JUWXwNTsTLlEXPlQrZEH0PkUVQUIjVjgvSVo1bGAJTkHxPkQRPmYUPVj1dmAjcjYuLiYCUTIEaGk1Z1QOK0TvLkUZOTr8LkIDYFPxZ2QEOVQraCIVUVUVLj4qTjspNT0kYzH0XUQ4VDj1UTQgSUUMZTggLmAFbGIqMVnzZGYMQF4Lbm=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3Ym=1ZWolRyk0LlUDQDI4YTIhRUIYTj01dGcRTiYhQFgAUx78aGEZY2IUUUTqSF0BYFwsUz8mcUUmMWUBOWYmTmE1LkEMPjI4ZyMRQVf4bkUnZlwjUC0WVkU3PSE4NUT2aDIZaFk3UTklZiEJMz4kKzYBK1wjaGEqU10DPmIsTjURTDMUPygOZFoUJzg4J0ozUjkiciP8SVcpX0b4URsXSjEqOT4gNTQ1cmIUUUTuTkIUQUcrPlQOPlsBMVYUVSIRMW=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1dEogNUUxUGYDUUoDRTEsYEn8UGgBLjIiUzIwLUUjK0cEbSIIUmPxST0PQ0H2YD8YR2YnNCYpcz8VUFs1aVglVCIIQFz8dFEjUVPwQmcjPlQzbkHxcUUjPkHvVVERdSkKPj0UYTX8YDPqS2UUPUkoP0UGL18wcijyMUUYQCf1dGYRSUUzQlQqbSYAah84PjIBXWT3cVL1MiYMX2ErSEQ4YjIhTWj4NFrxL0cnTj7uTVgrQFwIazgBVDUFQFkURmAALykWaVcUYl04ZmIkbSAYcWAMMknvc1nvcSAgQiYsZlv1UmMvTkTxQjcTbFcGdScJQyIuaFsjNUIGZkX4UTHqPzcFQ2=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</w:t>
                    </w:r>
                    <w:r>
                      <w:rPr>
                        <w:vanish/>
                        <w:sz w:val="10"/>
                      </w:rPr>
                      <w:t>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xTCERcWQ5UTwYUFv1QmAUZ0oDUWYgMTQHTGP1Zz3xTkoCMEITbTkrMiPvVW=4cEkHcCIqLEY4UWYTUETxREYvZVQZLkk4QDIqRzL4NR8XLlfxcmA1Vlf4cT32S0oZczIBcEcBPmkrUVskPkU1SzwqX0URdTYOalL1UTsUTF7vVW=zP2=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</w:t>
                    </w:r>
                    <w:r>
                      <w:rPr>
                        <w:vanish/>
                        <w:sz w:val="10"/>
                      </w:rPr>
                      <w:t>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yYFv2QzsRUTonQVgqYVsBcj4sU0cwOWInRUINUTcxRGkRUVsTRkT1Tl3wMjsxQ2AtNCjyPl0OVkUCNWAHbFwqbiIRUSYCcUcDPj8HLBsjPSkmQWMQbDkIamIqVVwsS1QVaSj4bWAvVS0qcmYxVFE0ND8HRFgAaFsUUU=7KzksXVckQDL9CPn7Ql8xaVEzYU8FaFEmOivuQl8xaVEzYU8FaFEmOfzJODEza10odlEzZV8tWzYrXVb9LCvuPWQuaVk5XWQoa14eQlwgYy3MBiwPbl8zYVMzQF8icV0kamP9LCvuTGIucFUicDQuX2UsYV4zOfzJOEMkXVwSYWIoXVv9USIqcjITQEojS10HaFU4MSYpcWH4QiEoY2MVczDuX2QRRi0IQWgnXmAKVSQwLFYNSTcLaiMuVCgWPxsPXSc5TUL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w:t>
                    </w:r>
                  </w:p>
                </w:txbxContent>
              </v:textbox>
            </v:shape>
            <v:shape id="_x0000_s1028" o:spid="_x0000_s1028" o:spt="75" type="#_x0000_t75" style="position:absolute;left:7670;top:11797;height:2267;width:2267;" filled="f" stroked="f" coordsize="21600,21600">
              <v:path/>
              <v:fill on="f" focussize="0,0"/>
              <v:stroke on="f"/>
              <v:imagedata r:id="rId10" chromakey="#FFFFFF" o:title="tt"/>
              <o:lock v:ext="edit" aspectratio="t"/>
            </v:shape>
            <v:shape id="_x0000_s1029" o:spid="_x0000_s1029" o:spt="75" type="#_x0000_t75" style="position:absolute;left:7670;top:11797;height:2267;width:2267;visibility:hidden;" filled="f" stroked="f" coordsize="21600,21600">
              <v:path/>
              <v:fill on="f" focussize="0,0"/>
              <v:stroke on="f"/>
              <v:imagedata r:id="rId11" chromakey="#FFFFFF" o:title="AD51DB3F77FF"/>
              <o:lock v:ext="edit" aspectratio="t"/>
            </v:shape>
            <v:shape id="_x0000_s1030" o:spid="_x0000_s1030" o:spt="75" type="#_x0000_t75" style="position:absolute;left:7670;top:11797;height:2267;width:2267;visibility:hidden;" filled="f" stroked="f" coordsize="21600,21600">
              <v:path/>
              <v:fill on="f" focussize="0,0"/>
              <v:stroke on="f"/>
              <v:imagedata r:id="rId12" chromakey="#FFFFFF" o:title="AF7738DCC54C"/>
              <o:lock v:ext="edit" aspectratio="t"/>
            </v:shape>
          </v:group>
        </w:pict>
      </w:r>
    </w:p>
    <w:p>
      <w:pPr>
        <w:pStyle w:val="2"/>
        <w:spacing w:line="590" w:lineRule="exact"/>
        <w:ind w:firstLine="640" w:firstLineChars="200"/>
        <w:rPr>
          <w:rFonts w:hint="eastAsia" w:ascii="仿宋_GB2312" w:hAnsi="仿宋" w:eastAsia="仿宋_GB2312" w:cs="仿宋"/>
          <w:sz w:val="32"/>
          <w:szCs w:val="32"/>
        </w:rPr>
      </w:pPr>
    </w:p>
    <w:p>
      <w:pPr>
        <w:pStyle w:val="2"/>
        <w:spacing w:line="59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连州市农业农村局</w:t>
      </w:r>
    </w:p>
    <w:p>
      <w:pPr>
        <w:pStyle w:val="2"/>
        <w:spacing w:line="59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2019年11月6日</w:t>
      </w:r>
    </w:p>
    <w:p>
      <w:pPr>
        <w:pStyle w:val="2"/>
        <w:spacing w:line="590" w:lineRule="exact"/>
        <w:jc w:val="center"/>
        <w:rPr>
          <w:rFonts w:hint="eastAsia" w:ascii="方正小标宋简体" w:hAnsi="宋体" w:eastAsia="方正小标宋简体"/>
          <w:sz w:val="40"/>
          <w:szCs w:val="40"/>
        </w:rPr>
      </w:pPr>
    </w:p>
    <w:p>
      <w:pPr>
        <w:pStyle w:val="2"/>
        <w:spacing w:line="590" w:lineRule="exact"/>
        <w:jc w:val="center"/>
        <w:rPr>
          <w:rFonts w:hint="eastAsia" w:ascii="方正小标宋简体" w:hAnsi="宋体" w:eastAsia="方正小标宋简体"/>
          <w:sz w:val="40"/>
          <w:szCs w:val="40"/>
        </w:rPr>
      </w:pPr>
    </w:p>
    <w:p>
      <w:pPr>
        <w:pStyle w:val="2"/>
        <w:spacing w:line="59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连州市重点农业龙头企业申报认定</w:t>
      </w:r>
    </w:p>
    <w:p>
      <w:pPr>
        <w:pStyle w:val="2"/>
        <w:spacing w:line="59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与监测管理办法</w:t>
      </w:r>
    </w:p>
    <w:p>
      <w:pPr>
        <w:pStyle w:val="2"/>
        <w:spacing w:line="590" w:lineRule="exact"/>
        <w:jc w:val="center"/>
        <w:rPr>
          <w:rFonts w:hint="eastAsia" w:ascii="仿宋_GB2312" w:eastAsia="仿宋_GB2312"/>
          <w:b/>
          <w:sz w:val="32"/>
          <w:szCs w:val="32"/>
        </w:rPr>
      </w:pPr>
    </w:p>
    <w:p>
      <w:pPr>
        <w:pStyle w:val="2"/>
        <w:spacing w:line="590" w:lineRule="exact"/>
        <w:jc w:val="center"/>
        <w:rPr>
          <w:rFonts w:hint="eastAsia" w:ascii="楷体_GB2312" w:hAnsi="宋体" w:eastAsia="楷体_GB2312"/>
          <w:b/>
          <w:sz w:val="32"/>
          <w:szCs w:val="32"/>
        </w:rPr>
      </w:pPr>
      <w:r>
        <w:rPr>
          <w:rFonts w:hint="eastAsia" w:ascii="楷体_GB2312" w:hAnsi="宋体" w:eastAsia="楷体_GB2312"/>
          <w:b/>
          <w:sz w:val="32"/>
          <w:szCs w:val="32"/>
        </w:rPr>
        <w:t>第一章   总  则</w:t>
      </w:r>
    </w:p>
    <w:p>
      <w:pPr>
        <w:pStyle w:val="2"/>
        <w:spacing w:line="590" w:lineRule="exact"/>
        <w:jc w:val="center"/>
        <w:rPr>
          <w:rFonts w:hint="eastAsia" w:ascii="楷体_GB2312" w:hAnsi="宋体" w:eastAsia="楷体_GB2312"/>
          <w:b/>
          <w:sz w:val="32"/>
          <w:szCs w:val="32"/>
        </w:rPr>
      </w:pPr>
    </w:p>
    <w:p>
      <w:pPr>
        <w:pStyle w:val="2"/>
        <w:spacing w:line="590" w:lineRule="exact"/>
        <w:ind w:firstLine="643" w:firstLineChars="200"/>
        <w:rPr>
          <w:rFonts w:hint="eastAsia" w:ascii="仿宋_GB2312" w:eastAsia="仿宋_GB2312"/>
          <w:color w:val="0000FF"/>
          <w:sz w:val="32"/>
          <w:szCs w:val="32"/>
        </w:rPr>
      </w:pPr>
      <w:r>
        <w:rPr>
          <w:rFonts w:hint="eastAsia" w:ascii="仿宋_GB2312" w:hAnsi="仿宋_GB2312" w:eastAsia="仿宋_GB2312" w:cs="仿宋_GB2312"/>
          <w:b/>
          <w:color w:val="000000"/>
          <w:sz w:val="32"/>
          <w:szCs w:val="32"/>
        </w:rPr>
        <w:t xml:space="preserve">第一条  </w:t>
      </w:r>
      <w:r>
        <w:rPr>
          <w:rFonts w:hint="eastAsia" w:ascii="仿宋_GB2312" w:hAnsi="仿宋_GB2312" w:eastAsia="仿宋_GB2312" w:cs="仿宋_GB2312"/>
          <w:color w:val="000000"/>
          <w:sz w:val="32"/>
          <w:szCs w:val="32"/>
        </w:rPr>
        <w:t>为大力推进农业产业化经营,规范我市重点农业龙头企业的申报、认定和监测管理工作，参照《清远市重点农业龙头企业申报认定与监测管理办法》（</w:t>
      </w:r>
      <w:r>
        <w:rPr>
          <w:rFonts w:hint="eastAsia" w:ascii="仿宋_GB2312" w:hAnsi="仿宋_GB2312" w:eastAsia="仿宋_GB2312" w:cs="仿宋_GB2312"/>
          <w:bCs/>
          <w:color w:val="000000"/>
          <w:sz w:val="32"/>
          <w:szCs w:val="32"/>
        </w:rPr>
        <w:t>清农〔2013〕155号</w:t>
      </w:r>
      <w:r>
        <w:rPr>
          <w:rFonts w:hint="eastAsia" w:ascii="仿宋_GB2312" w:hAnsi="仿宋_GB2312" w:eastAsia="仿宋_GB2312" w:cs="仿宋_GB2312"/>
          <w:color w:val="000000"/>
          <w:sz w:val="32"/>
          <w:szCs w:val="32"/>
        </w:rPr>
        <w:t>），制定本办法。</w:t>
      </w:r>
    </w:p>
    <w:p>
      <w:pPr>
        <w:pStyle w:val="2"/>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本办法所指市重点农业龙头企业，是指在我市行政区域内以农产品生产、加工和流通为主业，通过各种利益联结机制与农户相联系，带动农户进入市场，使农产品生产、加工、销售有机结合、相互促进，在规模和经营指标上达到规定标准，经市农业农村局审定确认的企业。</w:t>
      </w:r>
    </w:p>
    <w:p>
      <w:pPr>
        <w:pStyle w:val="2"/>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对市重点农业龙头企业的认定和运行监测工作,要坚持公开、公平、公正、择优原则，同时不干预企业经营自主权。</w:t>
      </w:r>
    </w:p>
    <w:p>
      <w:pPr>
        <w:pStyle w:val="2"/>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凡申报或已获准作为市重点农业龙头企业的企业，适用本办法。</w:t>
      </w:r>
    </w:p>
    <w:p>
      <w:pPr>
        <w:pStyle w:val="2"/>
        <w:spacing w:line="590" w:lineRule="exact"/>
        <w:ind w:firstLine="643" w:firstLineChars="200"/>
        <w:jc w:val="center"/>
        <w:rPr>
          <w:rFonts w:hint="eastAsia" w:ascii="仿宋_GB2312" w:eastAsia="仿宋_GB2312"/>
          <w:b/>
          <w:sz w:val="32"/>
          <w:szCs w:val="32"/>
        </w:rPr>
      </w:pPr>
    </w:p>
    <w:p>
      <w:pPr>
        <w:pStyle w:val="2"/>
        <w:spacing w:line="590" w:lineRule="exact"/>
        <w:ind w:firstLine="643" w:firstLineChars="200"/>
        <w:jc w:val="center"/>
        <w:rPr>
          <w:rFonts w:hint="eastAsia" w:ascii="楷体_GB2312" w:hAnsi="宋体" w:eastAsia="楷体_GB2312"/>
          <w:b/>
          <w:sz w:val="32"/>
          <w:szCs w:val="32"/>
        </w:rPr>
      </w:pPr>
      <w:r>
        <w:rPr>
          <w:rFonts w:hint="eastAsia" w:ascii="楷体_GB2312" w:hAnsi="宋体" w:eastAsia="楷体_GB2312"/>
          <w:b/>
          <w:sz w:val="32"/>
          <w:szCs w:val="32"/>
        </w:rPr>
        <w:t>第二章  标准及评分办法</w:t>
      </w:r>
    </w:p>
    <w:p>
      <w:pPr>
        <w:pStyle w:val="2"/>
        <w:spacing w:line="590" w:lineRule="exact"/>
        <w:ind w:firstLine="643" w:firstLineChars="200"/>
        <w:jc w:val="center"/>
        <w:rPr>
          <w:rFonts w:hint="eastAsia" w:ascii="仿宋_GB2312" w:eastAsia="仿宋_GB2312"/>
          <w:b/>
          <w:sz w:val="32"/>
          <w:szCs w:val="32"/>
        </w:rPr>
      </w:pPr>
    </w:p>
    <w:p>
      <w:pPr>
        <w:pStyle w:val="2"/>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市重点农业龙头企业标准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rPr>
        <w:t>（一）企业类型。</w:t>
      </w:r>
      <w:r>
        <w:rPr>
          <w:rFonts w:hint="eastAsia" w:ascii="仿宋_GB2312" w:hAnsi="仿宋_GB2312" w:eastAsia="仿宋_GB2312" w:cs="仿宋_GB2312"/>
          <w:sz w:val="32"/>
        </w:rPr>
        <w:t>依法设立，以农产品生产（包括种植业、养殖业）、加工或流通（含农产品专业批发市场和花卉市场，以下同）为主、具有独立法人资格的企业。包括国有、集体、私营、中外合资、中外合作、外商独资等性质的企业</w:t>
      </w:r>
      <w:r>
        <w:rPr>
          <w:rFonts w:hint="eastAsia" w:ascii="仿宋_GB2312" w:hAnsi="仿宋_GB2312" w:eastAsia="仿宋_GB2312" w:cs="仿宋_GB2312"/>
          <w:sz w:val="32"/>
          <w:szCs w:val="32"/>
        </w:rPr>
        <w:t>。</w:t>
      </w:r>
    </w:p>
    <w:p>
      <w:pPr>
        <w:spacing w:line="590" w:lineRule="exact"/>
        <w:rPr>
          <w:rFonts w:hint="eastAsia" w:ascii="仿宋_GB2312" w:hAnsi="宋体" w:eastAsia="仿宋_GB2312"/>
          <w:sz w:val="32"/>
          <w:szCs w:val="32"/>
        </w:rPr>
      </w:pPr>
      <w:r>
        <w:rPr>
          <w:rFonts w:hint="eastAsia" w:ascii="仿宋_GB2312" w:hAnsi="宋体" w:eastAsia="仿宋_GB2312"/>
          <w:sz w:val="32"/>
          <w:szCs w:val="32"/>
        </w:rPr>
        <w:t xml:space="preserve">    （二）企业规模。</w:t>
      </w:r>
      <w:r>
        <w:rPr>
          <w:rFonts w:hint="eastAsia" w:ascii="仿宋_GB2312" w:hAnsi="仿宋_GB2312" w:eastAsia="仿宋_GB2312" w:cs="仿宋_GB2312"/>
          <w:sz w:val="32"/>
        </w:rPr>
        <w:t>年主营销售收入（指农产品及其加工品的销售收入）达到800万元</w:t>
      </w:r>
      <w:r>
        <w:rPr>
          <w:rFonts w:hint="eastAsia" w:ascii="仿宋_GB2312" w:hAnsi="仿宋_GB2312" w:eastAsia="仿宋_GB2312" w:cs="仿宋_GB2312"/>
          <w:bCs/>
          <w:sz w:val="32"/>
        </w:rPr>
        <w:t>以上</w:t>
      </w:r>
      <w:r>
        <w:rPr>
          <w:rFonts w:hint="eastAsia" w:ascii="仿宋_GB2312" w:hAnsi="仿宋_GB2312" w:eastAsia="仿宋_GB2312" w:cs="仿宋_GB2312"/>
          <w:sz w:val="32"/>
        </w:rPr>
        <w:t>；农产品专业批发市场年交易额达到1亿元以上</w:t>
      </w:r>
      <w:r>
        <w:rPr>
          <w:rFonts w:hint="eastAsia" w:ascii="仿宋_GB2312" w:hAnsi="宋体" w:eastAsia="仿宋_GB2312"/>
          <w:sz w:val="32"/>
          <w:szCs w:val="32"/>
        </w:rPr>
        <w:t>。</w:t>
      </w:r>
    </w:p>
    <w:p>
      <w:pPr>
        <w:spacing w:line="59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（三）企业信用。</w:t>
      </w:r>
      <w:r>
        <w:rPr>
          <w:rFonts w:hint="eastAsia" w:ascii="仿宋_GB2312" w:hAnsi="仿宋_GB2312" w:eastAsia="仿宋_GB2312" w:cs="仿宋_GB2312"/>
          <w:sz w:val="32"/>
        </w:rPr>
        <w:t>企业不生产销售假冒伪劣产品，不违法经营，银行信用等级在A级以上（含A级）</w:t>
      </w:r>
      <w:r>
        <w:rPr>
          <w:rFonts w:hint="eastAsia" w:ascii="仿宋_GB2312" w:hAnsi="宋体" w:eastAsia="仿宋_GB2312"/>
          <w:sz w:val="32"/>
          <w:szCs w:val="32"/>
        </w:rPr>
        <w:t>。</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rPr>
        <w:t>（四）</w:t>
      </w:r>
      <w:r>
        <w:rPr>
          <w:rFonts w:hint="eastAsia" w:ascii="仿宋_GB2312" w:hAnsi="仿宋_GB2312" w:eastAsia="仿宋_GB2312" w:cs="仿宋_GB2312"/>
          <w:sz w:val="32"/>
        </w:rPr>
        <w:t>企业经济效益。企业资产负债率小于60%，主营产品销售率达93%以上，不拖欠税费、工资和社会保险金，企业有盈利。</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rPr>
        <w:t>企业带动辐射能力。企业与带动农户之间签订了经济合同，或以委托生产、订单农业、确定保护价与浮动价、入股分红和利润返还等形式，明确公司与农户各自的权利、义务与违约责任，建立利益联结机制。养殖型企业带动农户100户以上，每户年从中增加纯收入2500元以上，其它类型企业带动农户300户以上，每户年从中增加纯收入800元以上</w:t>
      </w:r>
      <w:r>
        <w:rPr>
          <w:rFonts w:hint="eastAsia" w:ascii="仿宋_GB2312" w:hAnsi="仿宋_GB2312" w:eastAsia="仿宋_GB2312" w:cs="仿宋_GB2312"/>
          <w:sz w:val="32"/>
          <w:szCs w:val="32"/>
        </w:rPr>
        <w:t>。</w:t>
      </w:r>
    </w:p>
    <w:p>
      <w:pPr>
        <w:spacing w:line="590" w:lineRule="exact"/>
        <w:ind w:firstLine="645"/>
        <w:rPr>
          <w:rFonts w:hint="eastAsia" w:ascii="仿宋_GB2312" w:hAnsi="宋体" w:eastAsia="仿宋_GB2312"/>
          <w:sz w:val="32"/>
          <w:szCs w:val="32"/>
        </w:rPr>
      </w:pPr>
      <w:r>
        <w:rPr>
          <w:rFonts w:hint="eastAsia" w:ascii="仿宋_GB2312" w:hAnsi="仿宋_GB2312" w:eastAsia="仿宋_GB2312" w:cs="仿宋_GB2312"/>
          <w:sz w:val="32"/>
          <w:szCs w:val="32"/>
        </w:rPr>
        <w:t>（六）企业生产基地。</w:t>
      </w:r>
      <w:r>
        <w:rPr>
          <w:rFonts w:hint="eastAsia" w:ascii="仿宋_GB2312" w:hAnsi="仿宋_GB2312" w:eastAsia="仿宋_GB2312" w:cs="仿宋_GB2312"/>
          <w:sz w:val="32"/>
        </w:rPr>
        <w:t>农产品生产、加工企业有固定的生产基地300亩以上、水产养殖200亩以上、林业企业800亩以上、畜牧养殖企业牲畜存栏量达1000头</w:t>
      </w:r>
      <w:r>
        <w:rPr>
          <w:rFonts w:hint="eastAsia" w:ascii="仿宋_GB2312" w:hAnsi="仿宋_GB2312" w:eastAsia="仿宋_GB2312" w:cs="仿宋_GB2312"/>
          <w:bCs/>
          <w:sz w:val="32"/>
        </w:rPr>
        <w:t>以上</w:t>
      </w:r>
      <w:r>
        <w:rPr>
          <w:rFonts w:hint="eastAsia" w:ascii="仿宋_GB2312" w:hAnsi="仿宋_GB2312" w:eastAsia="仿宋_GB2312" w:cs="仿宋_GB2312"/>
          <w:sz w:val="32"/>
          <w:szCs w:val="32"/>
        </w:rPr>
        <w:t>。</w:t>
      </w:r>
    </w:p>
    <w:p>
      <w:pPr>
        <w:pStyle w:val="2"/>
        <w:spacing w:line="590" w:lineRule="exact"/>
        <w:ind w:firstLine="643" w:firstLineChars="200"/>
        <w:rPr>
          <w:rFonts w:hint="eastAsia" w:ascii="仿宋_GB2312" w:eastAsia="仿宋_GB2312"/>
          <w:bCs/>
          <w:sz w:val="32"/>
          <w:szCs w:val="32"/>
        </w:rPr>
      </w:pPr>
      <w:r>
        <w:rPr>
          <w:rFonts w:hint="eastAsia" w:ascii="仿宋_GB2312" w:eastAsia="仿宋_GB2312"/>
          <w:b/>
          <w:sz w:val="32"/>
          <w:szCs w:val="32"/>
        </w:rPr>
        <w:t>第六条</w:t>
      </w:r>
      <w:r>
        <w:rPr>
          <w:rFonts w:hint="eastAsia" w:ascii="仿宋_GB2312" w:eastAsia="仿宋_GB2312"/>
          <w:bCs/>
          <w:sz w:val="32"/>
          <w:szCs w:val="32"/>
        </w:rPr>
        <w:t xml:space="preserve">  考核评分办法</w:t>
      </w:r>
    </w:p>
    <w:p>
      <w:pPr>
        <w:pStyle w:val="2"/>
        <w:spacing w:line="59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市重点农业龙头企业考核以百分制计分，综合得分80分以上的，方可列入市重点农业龙头企业候选对象。具体考核评分办法如下：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（一）企业当年主营销售收入（指农产品及其加工品的销售收入）达800万元</w:t>
      </w:r>
      <w:r>
        <w:rPr>
          <w:rFonts w:hint="eastAsia" w:ascii="仿宋_GB2312" w:hAnsi="仿宋_GB2312" w:eastAsia="仿宋_GB2312" w:cs="仿宋_GB2312"/>
          <w:bCs/>
          <w:sz w:val="32"/>
          <w:szCs w:val="32"/>
        </w:rPr>
        <w:t>以上</w:t>
      </w:r>
      <w:r>
        <w:rPr>
          <w:rFonts w:hint="eastAsia" w:ascii="仿宋_GB2312" w:hAnsi="仿宋_GB2312" w:eastAsia="仿宋_GB2312" w:cs="仿宋_GB2312"/>
          <w:sz w:val="32"/>
          <w:szCs w:val="32"/>
        </w:rPr>
        <w:t>的计20分，每增加200万元，增计1分，最高25分；农产品专业批发市场交易额达1亿元</w:t>
      </w:r>
      <w:r>
        <w:rPr>
          <w:rFonts w:hint="eastAsia" w:ascii="仿宋_GB2312" w:hAnsi="仿宋_GB2312" w:eastAsia="仿宋_GB2312" w:cs="仿宋_GB2312"/>
          <w:bCs/>
          <w:sz w:val="32"/>
          <w:szCs w:val="32"/>
        </w:rPr>
        <w:t>以上</w:t>
      </w:r>
      <w:r>
        <w:rPr>
          <w:rFonts w:hint="eastAsia" w:ascii="仿宋_GB2312" w:hAnsi="仿宋_GB2312" w:eastAsia="仿宋_GB2312" w:cs="仿宋_GB2312"/>
          <w:sz w:val="32"/>
          <w:szCs w:val="32"/>
        </w:rPr>
        <w:t>的计20分，每增加1000万元，增计1分，最高25分。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养殖型企业带动农户（以有合同契约或“订单农业”方式为准）100户的计20分，每增加10户，增计1分；其它类型企业带动农户（以有合同契约或“订单农业”方式为准）300户的计20分，每增加60户，增计1分，最高25分；养殖型企业所带动的农户户均年增加纯收入2500元的计5分，每增加200元，增计1分；其它类型企业所带动的农户户均年增加纯收入800元的计5分，每增加100元，增计1分，最高20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（三）企业主营产品销售率在93%以上的计5分，低于93%的计0分；企业负债率在60%以下的计10分，高于60%的计0分。</w:t>
      </w:r>
    </w:p>
    <w:p>
      <w:pPr>
        <w:pStyle w:val="2"/>
        <w:spacing w:line="59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（四）农产品生产、加工企业拥有自有生产基地300亩</w:t>
      </w:r>
      <w:r>
        <w:rPr>
          <w:rFonts w:hint="eastAsia" w:ascii="仿宋_GB2312" w:hAnsi="仿宋_GB2312" w:eastAsia="仿宋_GB2312" w:cs="仿宋_GB2312"/>
          <w:bCs/>
          <w:sz w:val="32"/>
          <w:szCs w:val="32"/>
        </w:rPr>
        <w:t>、水产养殖200亩、</w:t>
      </w:r>
      <w:r>
        <w:rPr>
          <w:rFonts w:hint="eastAsia" w:ascii="仿宋_GB2312" w:hAnsi="仿宋_GB2312" w:eastAsia="仿宋_GB2312" w:cs="仿宋_GB2312"/>
          <w:sz w:val="32"/>
          <w:szCs w:val="32"/>
        </w:rPr>
        <w:t>林业企业800亩、畜牧养殖企业牲畜存栏量达1000头以上的计15分，低于300亩，水产养殖低于200亩、林业企业低于800亩、畜牧养殖企业牲畜存栏量低于1000头</w:t>
      </w:r>
      <w:r>
        <w:rPr>
          <w:rFonts w:hint="eastAsia" w:ascii="仿宋_GB2312" w:hAnsi="仿宋_GB2312" w:eastAsia="仿宋_GB2312" w:cs="仿宋_GB2312"/>
          <w:bCs/>
          <w:sz w:val="32"/>
          <w:szCs w:val="32"/>
        </w:rPr>
        <w:t>以下</w:t>
      </w:r>
      <w:r>
        <w:rPr>
          <w:rFonts w:hint="eastAsia" w:ascii="仿宋_GB2312" w:hAnsi="仿宋_GB2312" w:eastAsia="仿宋_GB2312" w:cs="仿宋_GB2312"/>
          <w:sz w:val="32"/>
          <w:szCs w:val="32"/>
        </w:rPr>
        <w:t>的计0分。</w:t>
      </w:r>
    </w:p>
    <w:p>
      <w:pPr>
        <w:pStyle w:val="2"/>
        <w:spacing w:line="590" w:lineRule="exact"/>
        <w:jc w:val="center"/>
        <w:rPr>
          <w:rFonts w:hint="eastAsia" w:ascii="楷体_GB2312" w:hAnsi="宋体" w:eastAsia="楷体_GB2312"/>
          <w:b/>
          <w:sz w:val="32"/>
          <w:szCs w:val="32"/>
        </w:rPr>
      </w:pPr>
    </w:p>
    <w:p>
      <w:pPr>
        <w:pStyle w:val="2"/>
        <w:spacing w:line="590" w:lineRule="exact"/>
        <w:jc w:val="center"/>
        <w:rPr>
          <w:rFonts w:hint="eastAsia" w:ascii="楷体_GB2312" w:hAnsi="宋体" w:eastAsia="楷体_GB2312"/>
          <w:b/>
          <w:sz w:val="32"/>
          <w:szCs w:val="32"/>
        </w:rPr>
      </w:pPr>
      <w:r>
        <w:rPr>
          <w:rFonts w:hint="eastAsia" w:ascii="楷体_GB2312" w:hAnsi="宋体" w:eastAsia="楷体_GB2312"/>
          <w:b/>
          <w:sz w:val="32"/>
          <w:szCs w:val="32"/>
        </w:rPr>
        <w:t>第三章   申报与认定</w:t>
      </w:r>
    </w:p>
    <w:p>
      <w:pPr>
        <w:pStyle w:val="2"/>
        <w:spacing w:line="590" w:lineRule="exact"/>
        <w:jc w:val="center"/>
        <w:rPr>
          <w:rFonts w:hint="eastAsia" w:ascii="仿宋_GB2312" w:eastAsia="仿宋_GB2312"/>
          <w:b/>
          <w:sz w:val="32"/>
          <w:szCs w:val="32"/>
        </w:rPr>
      </w:pPr>
    </w:p>
    <w:p>
      <w:pPr>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申报程序</w:t>
      </w:r>
    </w:p>
    <w:p>
      <w:pPr>
        <w:pStyle w:val="2"/>
        <w:numPr>
          <w:ilvl w:val="0"/>
          <w:numId w:val="1"/>
        </w:num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重点农业龙头企业申报工作每年进行一次。申报企业直接向企业所在镇（乡）农业部门提出申报市重点农业龙头企业的申请，并提交有关申报材料。镇（乡）农业部门对企业提交的申报材料，经真实性审核和镇（乡）政府同意后统一向市农业农村局推荐。市市监局注册登记的企业，按要求可直接向市农业农村局申报。</w:t>
      </w:r>
    </w:p>
    <w:p>
      <w:pPr>
        <w:spacing w:line="590" w:lineRule="exact"/>
        <w:rPr>
          <w:rFonts w:hint="eastAsia" w:ascii="仿宋_GB2312" w:hAnsi="仿宋_GB2312" w:eastAsia="仿宋_GB2312" w:cs="仿宋_GB2312"/>
          <w:color w:val="000000"/>
          <w:sz w:val="32"/>
          <w:szCs w:val="32"/>
        </w:rPr>
      </w:pPr>
      <w:r>
        <w:rPr>
          <w:rFonts w:hint="eastAsia" w:ascii="仿宋_GB2312" w:eastAsia="仿宋_GB2312"/>
          <w:b/>
          <w:color w:val="FF0000"/>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color w:val="000000"/>
          <w:sz w:val="32"/>
          <w:szCs w:val="32"/>
        </w:rPr>
        <w:t>（二）</w:t>
      </w:r>
      <w:r>
        <w:rPr>
          <w:rFonts w:hint="eastAsia" w:ascii="仿宋_GB2312" w:hAnsi="仿宋_GB2312" w:eastAsia="仿宋_GB2312" w:cs="仿宋_GB2312"/>
          <w:color w:val="000000"/>
          <w:sz w:val="32"/>
          <w:szCs w:val="32"/>
        </w:rPr>
        <w:t xml:space="preserve">申报企业应提供的材料： </w:t>
      </w:r>
    </w:p>
    <w:p>
      <w:pPr>
        <w:pStyle w:val="2"/>
        <w:numPr>
          <w:ilvl w:val="0"/>
          <w:numId w:val="2"/>
        </w:numPr>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《连州市重点农业龙头企业申报表》；</w:t>
      </w:r>
    </w:p>
    <w:p>
      <w:pPr>
        <w:pStyle w:val="2"/>
        <w:spacing w:line="59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2、企业上年度经营总结； </w:t>
      </w:r>
    </w:p>
    <w:p>
      <w:pPr>
        <w:pStyle w:val="2"/>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3、市场监管部门登记的会计师事务所或农经审计部门出具的审核意见</w:t>
      </w:r>
      <w:r>
        <w:rPr>
          <w:rFonts w:hint="eastAsia" w:ascii="仿宋_GB2312" w:hAnsi="仿宋_GB2312" w:eastAsia="仿宋_GB2312" w:cs="仿宋_GB2312"/>
          <w:color w:val="000000"/>
          <w:spacing w:val="-2"/>
          <w:sz w:val="32"/>
          <w:szCs w:val="32"/>
        </w:rPr>
        <w:t>；</w:t>
      </w:r>
      <w:r>
        <w:rPr>
          <w:rFonts w:hint="eastAsia" w:ascii="仿宋_GB2312" w:hAnsi="仿宋_GB2312" w:eastAsia="仿宋_GB2312" w:cs="仿宋_GB2312"/>
          <w:color w:val="000000"/>
          <w:sz w:val="32"/>
          <w:szCs w:val="32"/>
        </w:rPr>
        <w:t xml:space="preserve"> </w:t>
      </w:r>
    </w:p>
    <w:p>
      <w:pPr>
        <w:pStyle w:val="2"/>
        <w:spacing w:line="590" w:lineRule="exact"/>
        <w:ind w:firstLine="640"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z w:val="32"/>
          <w:szCs w:val="32"/>
        </w:rPr>
        <w:t>4、营业执照复印件；</w:t>
      </w:r>
      <w:r>
        <w:rPr>
          <w:rFonts w:hint="eastAsia" w:ascii="仿宋_GB2312" w:hAnsi="仿宋_GB2312" w:eastAsia="仿宋_GB2312" w:cs="仿宋_GB2312"/>
          <w:color w:val="000000"/>
          <w:spacing w:val="-2"/>
          <w:sz w:val="32"/>
          <w:szCs w:val="32"/>
        </w:rPr>
        <w:t xml:space="preserve"> </w:t>
      </w:r>
    </w:p>
    <w:p>
      <w:pPr>
        <w:pStyle w:val="2"/>
        <w:spacing w:line="59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5、企业上年度资产负债与损益表</w:t>
      </w:r>
    </w:p>
    <w:p>
      <w:pPr>
        <w:pStyle w:val="2"/>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pacing w:val="-2"/>
          <w:sz w:val="32"/>
          <w:szCs w:val="32"/>
        </w:rPr>
        <w:t>镇（乡）农业</w:t>
      </w:r>
      <w:r>
        <w:rPr>
          <w:rFonts w:hint="eastAsia" w:ascii="仿宋_GB2312" w:hAnsi="仿宋_GB2312" w:eastAsia="仿宋_GB2312" w:cs="仿宋_GB2312"/>
          <w:color w:val="000000"/>
          <w:sz w:val="32"/>
          <w:szCs w:val="32"/>
        </w:rPr>
        <w:t>部门出具的企业带动农户以及农户增收情况证明；</w:t>
      </w:r>
    </w:p>
    <w:p>
      <w:pPr>
        <w:pStyle w:val="2"/>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7、企业开户银行提供的近期信用状况资料；</w:t>
      </w:r>
    </w:p>
    <w:p>
      <w:pPr>
        <w:pStyle w:val="2"/>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8、税务部门出具已缴纳税费证明；</w:t>
      </w:r>
    </w:p>
    <w:p>
      <w:pPr>
        <w:pStyle w:val="2"/>
        <w:spacing w:line="59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9、劳动和社会保障部门出具的不拖欠职工工资、社会养老保险等情况证明。</w:t>
      </w:r>
    </w:p>
    <w:p>
      <w:pPr>
        <w:pStyle w:val="2"/>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审核及认定程序</w:t>
      </w:r>
    </w:p>
    <w:p>
      <w:pPr>
        <w:rPr>
          <w:rFonts w:hint="eastAsia" w:ascii="仿宋_GB2312" w:eastAsia="仿宋_GB2312"/>
          <w:szCs w:val="32"/>
        </w:rPr>
      </w:pPr>
      <w:r>
        <w:rPr>
          <w:rFonts w:hint="eastAsia" w:ascii="仿宋_GB2312" w:hAnsi="仿宋_GB2312" w:eastAsia="仿宋_GB2312" w:cs="仿宋_GB2312"/>
          <w:sz w:val="32"/>
          <w:szCs w:val="32"/>
        </w:rPr>
        <w:t xml:space="preserve">    （一）对所报材料真实性的审核。会计师事务所或农经审计部门应对企业的主营销售收入、产品销售率、资产负债率和工资、税收、保险金、亏损情况出具意见；镇（乡）农业部门应对所推荐企业带动农户以及农户增收情况的真实性进行审核并出具意见；企业</w:t>
      </w:r>
      <w:r>
        <w:rPr>
          <w:rFonts w:hint="eastAsia" w:ascii="仿宋_GB2312" w:hAnsi="仿宋_GB2312" w:eastAsia="仿宋_GB2312" w:cs="仿宋_GB2312"/>
          <w:color w:val="000000"/>
          <w:sz w:val="32"/>
          <w:szCs w:val="32"/>
        </w:rPr>
        <w:t>开户银行</w:t>
      </w:r>
      <w:r>
        <w:rPr>
          <w:rFonts w:hint="eastAsia" w:ascii="仿宋_GB2312" w:hAnsi="仿宋_GB2312" w:eastAsia="仿宋_GB2312" w:cs="仿宋_GB2312"/>
          <w:sz w:val="32"/>
          <w:szCs w:val="32"/>
        </w:rPr>
        <w:t>应综合各贷款银行（信用社）的意见后，出具企业信用意见。</w:t>
      </w:r>
    </w:p>
    <w:p>
      <w:pPr>
        <w:rPr>
          <w:rFonts w:hint="eastAsia" w:ascii="仿宋_GB2312" w:hAnsi="仿宋_GB2312" w:eastAsia="仿宋_GB2312" w:cs="仿宋_GB2312"/>
          <w:color w:val="000000"/>
          <w:sz w:val="32"/>
        </w:rPr>
      </w:pP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 xml:space="preserve"> （二）</w:t>
      </w:r>
      <w:r>
        <w:rPr>
          <w:rFonts w:hint="eastAsia" w:ascii="仿宋_GB2312" w:hAnsi="仿宋_GB2312" w:eastAsia="仿宋_GB2312" w:cs="仿宋_GB2312"/>
          <w:color w:val="000000"/>
          <w:sz w:val="32"/>
        </w:rPr>
        <w:t>认定。市重点农业龙头企业的确认，必须符合第五条中的六项认定标准和第六条中的四项考核指标，综合分达到80分以上</w:t>
      </w:r>
      <w:r>
        <w:rPr>
          <w:rFonts w:hint="eastAsia" w:ascii="仿宋_GB2312" w:hAnsi="仿宋_GB2312" w:eastAsia="仿宋_GB2312" w:cs="仿宋_GB2312"/>
          <w:sz w:val="32"/>
          <w:szCs w:val="32"/>
        </w:rPr>
        <w:t>，经市农业农村局组织有关部门考核认定，报市政府批准后授予“连州市重</w:t>
      </w:r>
      <w:r>
        <w:rPr>
          <w:rFonts w:hint="eastAsia" w:ascii="仿宋_GB2312" w:hAnsi="仿宋_GB2312" w:eastAsia="仿宋_GB2312" w:cs="仿宋_GB2312"/>
          <w:color w:val="000000"/>
          <w:sz w:val="32"/>
        </w:rPr>
        <w:t>点农业龙头企业”称号，并颁发牌匾。</w:t>
      </w:r>
    </w:p>
    <w:p>
      <w:pPr>
        <w:pStyle w:val="2"/>
        <w:spacing w:line="590" w:lineRule="exact"/>
        <w:jc w:val="center"/>
        <w:rPr>
          <w:rFonts w:hint="eastAsia" w:ascii="仿宋_GB2312" w:eastAsia="仿宋_GB2312"/>
          <w:b/>
          <w:sz w:val="32"/>
          <w:szCs w:val="32"/>
        </w:rPr>
      </w:pPr>
    </w:p>
    <w:p>
      <w:pPr>
        <w:pStyle w:val="2"/>
        <w:spacing w:line="590" w:lineRule="exact"/>
        <w:jc w:val="center"/>
        <w:rPr>
          <w:rFonts w:hint="eastAsia" w:ascii="楷体_GB2312" w:hAnsi="宋体" w:eastAsia="楷体_GB2312"/>
          <w:b/>
          <w:sz w:val="32"/>
          <w:szCs w:val="32"/>
        </w:rPr>
      </w:pPr>
      <w:r>
        <w:rPr>
          <w:rFonts w:hint="eastAsia" w:ascii="楷体_GB2312" w:hAnsi="宋体" w:eastAsia="楷体_GB2312"/>
          <w:b/>
          <w:sz w:val="32"/>
          <w:szCs w:val="32"/>
        </w:rPr>
        <w:t>第四章   运行监测与管理</w:t>
      </w:r>
    </w:p>
    <w:p>
      <w:pPr>
        <w:pStyle w:val="2"/>
        <w:spacing w:line="590" w:lineRule="exact"/>
        <w:jc w:val="center"/>
        <w:rPr>
          <w:rFonts w:hint="eastAsia" w:ascii="仿宋_GB2312" w:eastAsia="仿宋_GB2312"/>
          <w:b/>
          <w:sz w:val="32"/>
          <w:szCs w:val="32"/>
        </w:rPr>
      </w:pPr>
    </w:p>
    <w:p>
      <w:pPr>
        <w:pStyle w:val="2"/>
        <w:spacing w:line="590" w:lineRule="exact"/>
        <w:rPr>
          <w:rFonts w:hint="eastAsia" w:ascii="仿宋_GB2312" w:hAnsi="仿宋_GB2312" w:eastAsia="仿宋_GB2312" w:cs="仿宋_GB2312"/>
          <w:color w:val="000000"/>
          <w:sz w:val="32"/>
          <w:szCs w:val="32"/>
        </w:rPr>
      </w:pPr>
      <w:r>
        <w:rPr>
          <w:rFonts w:hint="eastAsia" w:ascii="仿宋_GB2312" w:eastAsia="仿宋_GB2312"/>
          <w:sz w:val="32"/>
          <w:szCs w:val="32"/>
        </w:rPr>
        <w:t xml:space="preserve">    </w:t>
      </w: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建立竞争和淘汰机制。市重点农业龙头企业实行三年一次的监测管理制度，对监测考核总分在80分以下，或经查实有下列行为之一的企业，取消其“连州市重点农业龙头企业”称号，不再享受市重点农业龙头企业的</w:t>
      </w:r>
      <w:r>
        <w:rPr>
          <w:rFonts w:hint="eastAsia" w:ascii="仿宋_GB2312" w:hAnsi="仿宋_GB2312" w:eastAsia="仿宋_GB2312" w:cs="仿宋_GB2312"/>
          <w:color w:val="000000"/>
          <w:sz w:val="32"/>
          <w:szCs w:val="32"/>
        </w:rPr>
        <w:t>优惠政策。</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（一）被税务部门查实，有偷、逃、骗、抗税违法行为的；</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（二）由于防范措施不力或防范不当，致使发生重大安全事故，造成人民生命和财产重大损失的；</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（三）被新闻媒体曝光生产假冒伪劣产品，经市场监管部门查实并给予处罚的；</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（四）被新闻媒体曝光环保不达标，经环保部门查实并给予处罚的；</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（五）在提供有关材料时存在严重的造假行为的；</w:t>
      </w:r>
    </w:p>
    <w:p>
      <w:pPr>
        <w:pStyle w:val="2"/>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（六）严重违反国家法律、法规和政策行为的。</w:t>
      </w:r>
    </w:p>
    <w:p>
      <w:pPr>
        <w:pStyle w:val="2"/>
        <w:spacing w:line="590" w:lineRule="exact"/>
        <w:jc w:val="center"/>
        <w:rPr>
          <w:rFonts w:hint="eastAsia" w:ascii="仿宋_GB2312" w:eastAsia="仿宋_GB2312"/>
          <w:b/>
          <w:sz w:val="32"/>
          <w:szCs w:val="32"/>
        </w:rPr>
      </w:pPr>
    </w:p>
    <w:p>
      <w:pPr>
        <w:pStyle w:val="2"/>
        <w:spacing w:line="590" w:lineRule="exact"/>
        <w:jc w:val="center"/>
        <w:rPr>
          <w:rFonts w:hint="eastAsia" w:ascii="楷体_GB2312" w:hAnsi="宋体" w:eastAsia="楷体_GB2312"/>
          <w:b/>
          <w:sz w:val="32"/>
          <w:szCs w:val="32"/>
        </w:rPr>
      </w:pPr>
      <w:r>
        <w:rPr>
          <w:rFonts w:hint="eastAsia" w:ascii="楷体_GB2312" w:hAnsi="宋体" w:eastAsia="楷体_GB2312"/>
          <w:b/>
          <w:sz w:val="32"/>
          <w:szCs w:val="32"/>
        </w:rPr>
        <w:t>第五章  附  则</w:t>
      </w:r>
    </w:p>
    <w:p>
      <w:pPr>
        <w:pStyle w:val="2"/>
        <w:spacing w:line="590" w:lineRule="exact"/>
        <w:jc w:val="center"/>
        <w:rPr>
          <w:rFonts w:hint="eastAsia" w:ascii="仿宋_GB2312" w:eastAsia="仿宋_GB2312"/>
          <w:b/>
          <w:sz w:val="32"/>
          <w:szCs w:val="32"/>
        </w:rPr>
      </w:pPr>
    </w:p>
    <w:p>
      <w:pPr>
        <w:pStyle w:val="2"/>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市重点农业龙头企业更改企业名称，需要对其市重点农业龙头企业称号予以重新确认的，企业应出具市场监管部门的营业执照等更名材料，由市农业农村局审核确认。</w:t>
      </w:r>
    </w:p>
    <w:p>
      <w:pPr>
        <w:pStyle w:val="2"/>
        <w:spacing w:line="590" w:lineRule="exact"/>
        <w:ind w:firstLine="643" w:firstLineChars="200"/>
        <w:rPr>
          <w:rFonts w:hint="eastAsia" w:ascii="仿宋_GB2312" w:eastAsia="仿宋_GB2312"/>
          <w:spacing w:val="-4"/>
          <w:sz w:val="32"/>
          <w:szCs w:val="32"/>
        </w:rPr>
      </w:pPr>
      <w:r>
        <w:rPr>
          <w:rFonts w:hint="eastAsia" w:ascii="仿宋_GB2312" w:eastAsia="仿宋_GB2312"/>
          <w:b/>
          <w:sz w:val="32"/>
          <w:szCs w:val="32"/>
        </w:rPr>
        <w:t xml:space="preserve">第十一条  </w:t>
      </w:r>
      <w:r>
        <w:rPr>
          <w:rFonts w:hint="eastAsia" w:ascii="仿宋_GB2312" w:eastAsia="仿宋_GB2312"/>
          <w:spacing w:val="-4"/>
          <w:sz w:val="32"/>
          <w:szCs w:val="32"/>
        </w:rPr>
        <w:t>本办法由市农业农村局政策法规改革与农村合作经济指导股负责解释。</w:t>
      </w:r>
    </w:p>
    <w:p>
      <w:pPr>
        <w:spacing w:line="59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 xml:space="preserve">本办法自2019年11月6日起施行，有效期5年。  </w:t>
      </w:r>
    </w:p>
    <w:p>
      <w:pPr>
        <w:spacing w:line="590" w:lineRule="exact"/>
        <w:rPr>
          <w:rFonts w:hint="eastAsia" w:ascii="仿宋_GB2312" w:eastAsia="仿宋_GB2312"/>
          <w:sz w:val="32"/>
          <w:szCs w:val="32"/>
        </w:rPr>
      </w:pP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附件：连州市重点农业龙头企业申报表</w:t>
      </w:r>
    </w:p>
    <w:p>
      <w:pPr>
        <w:rPr>
          <w:rFonts w:hint="eastAsia"/>
        </w:rPr>
      </w:pPr>
    </w:p>
    <w:p>
      <w:pPr>
        <w:rPr>
          <w:rFonts w:hint="eastAsia"/>
        </w:rPr>
      </w:pPr>
    </w:p>
    <w:bookmarkEnd w:id="0"/>
    <w:p>
      <w:pPr>
        <w:rPr>
          <w:rFonts w:hint="eastAsia"/>
        </w:rPr>
      </w:pPr>
    </w:p>
    <w:p>
      <w:pPr>
        <w:rPr>
          <w:rFonts w:hint="eastAsia"/>
        </w:rPr>
      </w:pPr>
    </w:p>
    <w:p>
      <w:pPr>
        <w:rPr>
          <w:rFonts w:hint="eastAsia"/>
        </w:rPr>
      </w:pPr>
    </w:p>
    <w:p>
      <w:pPr>
        <w:pStyle w:val="11"/>
        <w:spacing w:line="240" w:lineRule="exact"/>
        <w:jc w:val="center"/>
        <w:rPr>
          <w:rFonts w:hint="eastAsia" w:ascii="方正小标宋简体" w:hAnsi="方正小标宋简体" w:eastAsia="方正小标宋简体"/>
          <w:sz w:val="72"/>
        </w:rPr>
      </w:pPr>
    </w:p>
    <w:p>
      <w:pPr>
        <w:pStyle w:val="11"/>
        <w:spacing w:line="240" w:lineRule="exact"/>
        <w:jc w:val="center"/>
        <w:rPr>
          <w:rFonts w:hint="eastAsia" w:ascii="方正小标宋简体" w:hAnsi="方正小标宋简体" w:eastAsia="方正小标宋简体"/>
          <w:sz w:val="72"/>
        </w:rPr>
      </w:pPr>
    </w:p>
    <w:p>
      <w:pPr>
        <w:pStyle w:val="11"/>
        <w:jc w:val="center"/>
        <w:rPr>
          <w:rFonts w:hint="eastAsia" w:ascii="方正小标宋简体" w:hAnsi="方正小标宋简体" w:eastAsia="方正小标宋简体"/>
          <w:sz w:val="72"/>
        </w:rPr>
      </w:pPr>
      <w:r>
        <w:rPr>
          <w:rFonts w:hint="eastAsia" w:ascii="方正小标宋简体" w:hAnsi="方正小标宋简体" w:eastAsia="方正小标宋简体"/>
          <w:sz w:val="72"/>
        </w:rPr>
        <w:t>连州市重点农业龙头企业</w:t>
      </w:r>
    </w:p>
    <w:p>
      <w:pPr>
        <w:pStyle w:val="11"/>
        <w:ind w:firstLine="720" w:firstLineChars="100"/>
        <w:jc w:val="center"/>
        <w:rPr>
          <w:rFonts w:hint="eastAsia" w:eastAsia="仿宋_GB2312"/>
          <w:sz w:val="72"/>
        </w:rPr>
      </w:pPr>
    </w:p>
    <w:p>
      <w:pPr>
        <w:pStyle w:val="11"/>
        <w:ind w:firstLine="2520" w:firstLineChars="300"/>
        <w:rPr>
          <w:rFonts w:hint="eastAsia" w:eastAsia="黑体"/>
          <w:sz w:val="84"/>
        </w:rPr>
      </w:pPr>
    </w:p>
    <w:p>
      <w:pPr>
        <w:pStyle w:val="11"/>
        <w:ind w:firstLine="2520" w:firstLineChars="300"/>
        <w:rPr>
          <w:rFonts w:hint="eastAsia" w:ascii="方正小标宋简体" w:hAnsi="方正小标宋简体" w:eastAsia="方正小标宋简体"/>
          <w:sz w:val="84"/>
        </w:rPr>
      </w:pPr>
      <w:r>
        <w:rPr>
          <w:rFonts w:hint="eastAsia" w:ascii="方正小标宋简体" w:hAnsi="方正小标宋简体" w:eastAsia="方正小标宋简体"/>
          <w:sz w:val="84"/>
        </w:rPr>
        <w:t>申  报  表</w:t>
      </w: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320" w:firstLineChars="100"/>
        <w:jc w:val="left"/>
        <w:rPr>
          <w:rFonts w:hint="eastAsia" w:eastAsia="仿宋_GB2312"/>
          <w:sz w:val="32"/>
        </w:rPr>
      </w:pPr>
    </w:p>
    <w:p>
      <w:pPr>
        <w:pStyle w:val="11"/>
        <w:ind w:firstLine="1920" w:firstLineChars="600"/>
        <w:rPr>
          <w:rFonts w:hint="eastAsia" w:ascii="楷体_GB2312" w:hAnsi="楷体_GB2312" w:eastAsia="楷体_GB2312"/>
          <w:sz w:val="32"/>
        </w:rPr>
      </w:pPr>
      <w:r>
        <w:rPr>
          <w:rFonts w:hint="eastAsia" w:ascii="楷体_GB2312" w:hAnsi="楷体_GB2312" w:eastAsia="楷体_GB2312"/>
          <w:sz w:val="32"/>
        </w:rPr>
        <w:t>申报单位：　</w:t>
      </w:r>
    </w:p>
    <w:p>
      <w:pPr>
        <w:pStyle w:val="11"/>
        <w:ind w:firstLine="1920" w:firstLineChars="600"/>
        <w:rPr>
          <w:rFonts w:hint="eastAsia" w:eastAsia="仿宋_GB2312"/>
          <w:sz w:val="44"/>
        </w:rPr>
      </w:pPr>
      <w:r>
        <w:rPr>
          <w:rFonts w:hint="eastAsia" w:ascii="楷体_GB2312" w:hAnsi="楷体_GB2312" w:eastAsia="楷体_GB2312"/>
          <w:sz w:val="32"/>
        </w:rPr>
        <w:t>申报日期：　年 　月 　 日</w:t>
      </w:r>
    </w:p>
    <w:p>
      <w:pPr>
        <w:pStyle w:val="11"/>
        <w:jc w:val="center"/>
        <w:rPr>
          <w:rFonts w:hint="eastAsia" w:ascii="方正小标宋简体" w:hAnsi="方正小标宋简体" w:eastAsia="方正小标宋简体"/>
          <w:sz w:val="44"/>
        </w:rPr>
      </w:pPr>
    </w:p>
    <w:p>
      <w:pPr>
        <w:pStyle w:val="11"/>
        <w:spacing w:line="300" w:lineRule="exact"/>
        <w:jc w:val="center"/>
        <w:rPr>
          <w:rFonts w:hint="eastAsia" w:ascii="方正小标宋简体" w:hAnsi="方正小标宋简体" w:eastAsia="方正小标宋简体"/>
          <w:sz w:val="44"/>
        </w:rPr>
      </w:pPr>
    </w:p>
    <w:p>
      <w:pPr>
        <w:pStyle w:val="11"/>
        <w:jc w:val="center"/>
        <w:rPr>
          <w:rFonts w:hint="eastAsia" w:eastAsia="仿宋_GB2312"/>
          <w:sz w:val="32"/>
        </w:rPr>
      </w:pPr>
      <w:r>
        <w:rPr>
          <w:rFonts w:hint="eastAsia" w:ascii="方正小标宋简体" w:hAnsi="方正小标宋简体" w:eastAsia="方正小标宋简体"/>
          <w:sz w:val="44"/>
        </w:rPr>
        <w:t>连州市重点农业龙头企业申报表</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1155"/>
        <w:gridCol w:w="840"/>
        <w:gridCol w:w="136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企业名称</w:t>
            </w:r>
          </w:p>
        </w:tc>
        <w:tc>
          <w:tcPr>
            <w:tcW w:w="1995" w:type="dxa"/>
            <w:gridSpan w:val="2"/>
            <w:noWrap w:val="0"/>
            <w:vAlign w:val="top"/>
          </w:tcPr>
          <w:p>
            <w:pPr>
              <w:pStyle w:val="11"/>
              <w:spacing w:line="600" w:lineRule="exact"/>
              <w:jc w:val="left"/>
              <w:rPr>
                <w:rFonts w:hint="eastAsia" w:eastAsia="仿宋_GB2312"/>
                <w:sz w:val="28"/>
              </w:rPr>
            </w:pPr>
          </w:p>
        </w:tc>
        <w:tc>
          <w:tcPr>
            <w:tcW w:w="1365" w:type="dxa"/>
            <w:noWrap w:val="0"/>
            <w:vAlign w:val="top"/>
          </w:tcPr>
          <w:p>
            <w:pPr>
              <w:pStyle w:val="11"/>
              <w:spacing w:line="600" w:lineRule="exact"/>
              <w:jc w:val="left"/>
              <w:rPr>
                <w:rFonts w:hint="eastAsia" w:eastAsia="仿宋_GB2312"/>
                <w:sz w:val="28"/>
              </w:rPr>
            </w:pPr>
            <w:r>
              <w:rPr>
                <w:rFonts w:hint="eastAsia" w:eastAsia="仿宋_GB2312"/>
                <w:sz w:val="28"/>
              </w:rPr>
              <w:t>企业性质</w:t>
            </w:r>
          </w:p>
        </w:tc>
        <w:tc>
          <w:tcPr>
            <w:tcW w:w="1198" w:type="dxa"/>
            <w:noWrap w:val="0"/>
            <w:vAlign w:val="top"/>
          </w:tcPr>
          <w:p>
            <w:pPr>
              <w:pStyle w:val="11"/>
              <w:spacing w:line="600" w:lineRule="exact"/>
              <w:jc w:val="lef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企业地址</w:t>
            </w:r>
          </w:p>
        </w:tc>
        <w:tc>
          <w:tcPr>
            <w:tcW w:w="4558" w:type="dxa"/>
            <w:gridSpan w:val="4"/>
            <w:noWrap w:val="0"/>
            <w:vAlign w:val="top"/>
          </w:tcPr>
          <w:p>
            <w:pPr>
              <w:pStyle w:val="11"/>
              <w:spacing w:line="600" w:lineRule="exact"/>
              <w:jc w:val="lef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创办时间</w:t>
            </w:r>
          </w:p>
        </w:tc>
        <w:tc>
          <w:tcPr>
            <w:tcW w:w="1995" w:type="dxa"/>
            <w:gridSpan w:val="2"/>
            <w:noWrap w:val="0"/>
            <w:vAlign w:val="top"/>
          </w:tcPr>
          <w:p>
            <w:pPr>
              <w:pStyle w:val="11"/>
              <w:spacing w:line="600" w:lineRule="exact"/>
              <w:jc w:val="left"/>
              <w:rPr>
                <w:rFonts w:hint="eastAsia" w:eastAsia="仿宋_GB2312"/>
                <w:sz w:val="28"/>
              </w:rPr>
            </w:pPr>
          </w:p>
        </w:tc>
        <w:tc>
          <w:tcPr>
            <w:tcW w:w="1365" w:type="dxa"/>
            <w:noWrap w:val="0"/>
            <w:vAlign w:val="top"/>
          </w:tcPr>
          <w:p>
            <w:pPr>
              <w:pStyle w:val="11"/>
              <w:spacing w:line="600" w:lineRule="exact"/>
              <w:jc w:val="left"/>
              <w:rPr>
                <w:rFonts w:hint="eastAsia" w:eastAsia="仿宋_GB2312"/>
                <w:sz w:val="28"/>
              </w:rPr>
            </w:pPr>
            <w:r>
              <w:rPr>
                <w:rFonts w:hint="eastAsia" w:eastAsia="仿宋_GB2312"/>
                <w:sz w:val="28"/>
              </w:rPr>
              <w:t>法人代表</w:t>
            </w:r>
          </w:p>
        </w:tc>
        <w:tc>
          <w:tcPr>
            <w:tcW w:w="1198" w:type="dxa"/>
            <w:noWrap w:val="0"/>
            <w:vAlign w:val="top"/>
          </w:tcPr>
          <w:p>
            <w:pPr>
              <w:pStyle w:val="11"/>
              <w:spacing w:line="600" w:lineRule="exact"/>
              <w:jc w:val="lef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联系电话</w:t>
            </w:r>
          </w:p>
        </w:tc>
        <w:tc>
          <w:tcPr>
            <w:tcW w:w="1995" w:type="dxa"/>
            <w:gridSpan w:val="2"/>
            <w:noWrap w:val="0"/>
            <w:vAlign w:val="top"/>
          </w:tcPr>
          <w:p>
            <w:pPr>
              <w:pStyle w:val="11"/>
              <w:spacing w:line="600" w:lineRule="exact"/>
              <w:jc w:val="left"/>
              <w:rPr>
                <w:rFonts w:hint="eastAsia" w:eastAsia="仿宋_GB2312"/>
                <w:sz w:val="28"/>
              </w:rPr>
            </w:pPr>
          </w:p>
        </w:tc>
        <w:tc>
          <w:tcPr>
            <w:tcW w:w="1365" w:type="dxa"/>
            <w:noWrap w:val="0"/>
            <w:vAlign w:val="top"/>
          </w:tcPr>
          <w:p>
            <w:pPr>
              <w:pStyle w:val="11"/>
              <w:spacing w:line="600" w:lineRule="exact"/>
              <w:jc w:val="left"/>
              <w:rPr>
                <w:rFonts w:hint="eastAsia" w:eastAsia="仿宋_GB2312"/>
                <w:sz w:val="28"/>
              </w:rPr>
            </w:pPr>
            <w:r>
              <w:rPr>
                <w:rFonts w:hint="eastAsia" w:eastAsia="仿宋_GB2312"/>
                <w:sz w:val="28"/>
              </w:rPr>
              <w:t>邮政编码</w:t>
            </w:r>
          </w:p>
        </w:tc>
        <w:tc>
          <w:tcPr>
            <w:tcW w:w="1198" w:type="dxa"/>
            <w:noWrap w:val="0"/>
            <w:vAlign w:val="top"/>
          </w:tcPr>
          <w:p>
            <w:pPr>
              <w:pStyle w:val="11"/>
              <w:spacing w:line="600" w:lineRule="exact"/>
              <w:jc w:val="lef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主管部门</w:t>
            </w:r>
          </w:p>
        </w:tc>
        <w:tc>
          <w:tcPr>
            <w:tcW w:w="4558" w:type="dxa"/>
            <w:gridSpan w:val="4"/>
            <w:noWrap w:val="0"/>
            <w:vAlign w:val="top"/>
          </w:tcPr>
          <w:p>
            <w:pPr>
              <w:pStyle w:val="11"/>
              <w:spacing w:line="600" w:lineRule="exact"/>
              <w:jc w:val="left"/>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4728" w:type="dxa"/>
            <w:noWrap w:val="0"/>
            <w:vAlign w:val="top"/>
          </w:tcPr>
          <w:p>
            <w:pPr>
              <w:pStyle w:val="11"/>
              <w:spacing w:line="600" w:lineRule="exact"/>
              <w:jc w:val="center"/>
              <w:rPr>
                <w:rFonts w:hint="eastAsia" w:eastAsia="仿宋_GB2312"/>
                <w:sz w:val="28"/>
              </w:rPr>
            </w:pPr>
            <w:r>
              <w:rPr>
                <w:rFonts w:hint="eastAsia" w:eastAsia="仿宋_GB2312"/>
                <w:sz w:val="28"/>
              </w:rPr>
              <w:t>项    目</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单位</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代号</w:t>
            </w:r>
          </w:p>
        </w:tc>
        <w:tc>
          <w:tcPr>
            <w:tcW w:w="1365" w:type="dxa"/>
            <w:noWrap w:val="0"/>
            <w:vAlign w:val="top"/>
          </w:tcPr>
          <w:p>
            <w:pPr>
              <w:pStyle w:val="11"/>
              <w:spacing w:line="400" w:lineRule="exact"/>
              <w:jc w:val="center"/>
              <w:rPr>
                <w:rFonts w:eastAsia="仿宋_GB2312"/>
                <w:sz w:val="28"/>
              </w:rPr>
            </w:pPr>
            <w:r>
              <w:rPr>
                <w:rFonts w:hint="eastAsia" w:eastAsia="仿宋_GB2312"/>
                <w:sz w:val="28"/>
                <w:u w:val="single"/>
              </w:rPr>
              <w:t xml:space="preserve">     </w:t>
            </w:r>
            <w:r>
              <w:rPr>
                <w:rFonts w:hint="eastAsia" w:eastAsia="仿宋_GB2312"/>
                <w:sz w:val="28"/>
              </w:rPr>
              <w:t>年</w:t>
            </w:r>
          </w:p>
          <w:p>
            <w:pPr>
              <w:pStyle w:val="11"/>
              <w:spacing w:line="400" w:lineRule="exact"/>
              <w:jc w:val="center"/>
              <w:rPr>
                <w:rFonts w:hint="eastAsia" w:eastAsia="仿宋_GB2312"/>
                <w:sz w:val="28"/>
              </w:rPr>
            </w:pPr>
            <w:r>
              <w:rPr>
                <w:rFonts w:hint="eastAsia" w:eastAsia="仿宋_GB2312"/>
                <w:sz w:val="28"/>
              </w:rPr>
              <w:t>（上上年度）</w:t>
            </w:r>
          </w:p>
        </w:tc>
        <w:tc>
          <w:tcPr>
            <w:tcW w:w="1198" w:type="dxa"/>
            <w:noWrap w:val="0"/>
            <w:vAlign w:val="top"/>
          </w:tcPr>
          <w:p>
            <w:pPr>
              <w:pStyle w:val="11"/>
              <w:spacing w:line="400" w:lineRule="exact"/>
              <w:jc w:val="center"/>
              <w:rPr>
                <w:rFonts w:hint="eastAsia" w:eastAsia="仿宋_GB2312"/>
                <w:sz w:val="28"/>
                <w:u w:val="single"/>
              </w:rPr>
            </w:pPr>
            <w:r>
              <w:rPr>
                <w:rFonts w:hint="eastAsia" w:eastAsia="仿宋_GB2312"/>
                <w:sz w:val="28"/>
                <w:u w:val="single"/>
              </w:rPr>
              <w:t xml:space="preserve">     </w:t>
            </w:r>
            <w:r>
              <w:rPr>
                <w:rFonts w:hint="eastAsia" w:eastAsia="仿宋_GB2312"/>
                <w:sz w:val="28"/>
              </w:rPr>
              <w:t>年</w:t>
            </w:r>
          </w:p>
          <w:p>
            <w:pPr>
              <w:pStyle w:val="11"/>
              <w:spacing w:line="400" w:lineRule="exact"/>
              <w:jc w:val="center"/>
              <w:rPr>
                <w:rFonts w:hint="eastAsia" w:eastAsia="仿宋_GB2312"/>
                <w:sz w:val="28"/>
              </w:rPr>
            </w:pPr>
            <w:r>
              <w:rPr>
                <w:rFonts w:hint="eastAsia" w:eastAsia="仿宋_GB2312"/>
                <w:sz w:val="28"/>
              </w:rPr>
              <w:t>（上年度）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一、企业经营情况</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w:t>
            </w:r>
          </w:p>
        </w:tc>
        <w:tc>
          <w:tcPr>
            <w:tcW w:w="1365" w:type="dxa"/>
            <w:noWrap w:val="0"/>
            <w:vAlign w:val="top"/>
          </w:tcPr>
          <w:p>
            <w:pPr>
              <w:pStyle w:val="11"/>
              <w:spacing w:line="600" w:lineRule="exact"/>
              <w:jc w:val="center"/>
              <w:rPr>
                <w:rFonts w:hint="eastAsia" w:eastAsia="仿宋_GB2312"/>
                <w:sz w:val="28"/>
              </w:rPr>
            </w:pPr>
            <w:r>
              <w:rPr>
                <w:rFonts w:hint="eastAsia" w:eastAsia="仿宋_GB2312"/>
                <w:sz w:val="28"/>
              </w:rPr>
              <w:t>——</w:t>
            </w:r>
          </w:p>
        </w:tc>
        <w:tc>
          <w:tcPr>
            <w:tcW w:w="1198" w:type="dxa"/>
            <w:noWrap w:val="0"/>
            <w:vAlign w:val="top"/>
          </w:tcPr>
          <w:p>
            <w:pPr>
              <w:pStyle w:val="11"/>
              <w:spacing w:line="600" w:lineRule="exact"/>
              <w:jc w:val="center"/>
              <w:rPr>
                <w:rFonts w:hint="eastAsia" w:eastAsia="仿宋_GB2312"/>
                <w:sz w:val="28"/>
              </w:rPr>
            </w:pPr>
            <w:r>
              <w:rPr>
                <w:rFonts w:hint="eastAsia"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1、总资产</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1</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其中：固定资产</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2</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2、总负债</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3</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3、资产负债率</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4</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4、企业销售收入（市场交易额）</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5</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其中：农产品销售收入</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6</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5、净利润（税后利润）</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7</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6、上交税金</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8</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7、农产品及其加工产品出口创汇</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万美元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9</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8、实际利用外资额度</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万美元</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10</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9、农产品加工量</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吨</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11</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600" w:lineRule="exact"/>
              <w:jc w:val="left"/>
              <w:rPr>
                <w:rFonts w:hint="eastAsia" w:eastAsia="仿宋_GB2312"/>
                <w:sz w:val="28"/>
              </w:rPr>
            </w:pPr>
            <w:r>
              <w:rPr>
                <w:rFonts w:hint="eastAsia" w:eastAsia="仿宋_GB2312"/>
                <w:sz w:val="28"/>
              </w:rPr>
              <w:t>10、农产品销售率</w:t>
            </w:r>
          </w:p>
        </w:tc>
        <w:tc>
          <w:tcPr>
            <w:tcW w:w="1155" w:type="dxa"/>
            <w:noWrap w:val="0"/>
            <w:vAlign w:val="top"/>
          </w:tcPr>
          <w:p>
            <w:pPr>
              <w:pStyle w:val="11"/>
              <w:spacing w:line="600" w:lineRule="exact"/>
              <w:jc w:val="center"/>
              <w:rPr>
                <w:rFonts w:hint="eastAsia" w:eastAsia="仿宋_GB2312"/>
                <w:sz w:val="28"/>
              </w:rPr>
            </w:pPr>
            <w:r>
              <w:rPr>
                <w:rFonts w:hint="eastAsia" w:eastAsia="仿宋_GB2312"/>
                <w:sz w:val="28"/>
              </w:rPr>
              <w:t>%</w:t>
            </w:r>
          </w:p>
        </w:tc>
        <w:tc>
          <w:tcPr>
            <w:tcW w:w="840" w:type="dxa"/>
            <w:noWrap w:val="0"/>
            <w:vAlign w:val="top"/>
          </w:tcPr>
          <w:p>
            <w:pPr>
              <w:pStyle w:val="11"/>
              <w:spacing w:line="600" w:lineRule="exact"/>
              <w:jc w:val="center"/>
              <w:rPr>
                <w:rFonts w:hint="eastAsia" w:eastAsia="仿宋_GB2312"/>
                <w:sz w:val="28"/>
              </w:rPr>
            </w:pPr>
            <w:r>
              <w:rPr>
                <w:rFonts w:hint="eastAsia" w:eastAsia="仿宋_GB2312"/>
                <w:sz w:val="28"/>
              </w:rPr>
              <w:t>12</w:t>
            </w:r>
          </w:p>
        </w:tc>
        <w:tc>
          <w:tcPr>
            <w:tcW w:w="1365" w:type="dxa"/>
            <w:noWrap w:val="0"/>
            <w:vAlign w:val="top"/>
          </w:tcPr>
          <w:p>
            <w:pPr>
              <w:pStyle w:val="11"/>
              <w:spacing w:line="600" w:lineRule="exact"/>
              <w:jc w:val="center"/>
              <w:rPr>
                <w:rFonts w:hint="eastAsia" w:eastAsia="仿宋_GB2312"/>
                <w:sz w:val="28"/>
              </w:rPr>
            </w:pPr>
          </w:p>
        </w:tc>
        <w:tc>
          <w:tcPr>
            <w:tcW w:w="1198" w:type="dxa"/>
            <w:noWrap w:val="0"/>
            <w:vAlign w:val="top"/>
          </w:tcPr>
          <w:p>
            <w:pPr>
              <w:pStyle w:val="11"/>
              <w:spacing w:line="600" w:lineRule="exact"/>
              <w:jc w:val="center"/>
              <w:rPr>
                <w:rFonts w:hint="eastAsia" w:eastAsia="仿宋_GB2312"/>
                <w:sz w:val="28"/>
              </w:rPr>
            </w:pPr>
          </w:p>
        </w:tc>
      </w:tr>
    </w:tbl>
    <w:tbl>
      <w:tblPr>
        <w:tblStyle w:val="5"/>
        <w:tblpPr w:leftFromText="180" w:rightFromText="180" w:vertAnchor="text" w:horzAnchor="margin" w:tblpXSpec="center" w:tblpY="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1155"/>
        <w:gridCol w:w="840"/>
        <w:gridCol w:w="136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4728" w:type="dxa"/>
            <w:noWrap w:val="0"/>
            <w:vAlign w:val="top"/>
          </w:tcPr>
          <w:p>
            <w:pPr>
              <w:pStyle w:val="11"/>
              <w:spacing w:line="560" w:lineRule="exact"/>
              <w:jc w:val="left"/>
              <w:rPr>
                <w:rFonts w:hint="eastAsia" w:eastAsia="仿宋_GB2312"/>
                <w:sz w:val="28"/>
              </w:rPr>
            </w:pPr>
            <w:r>
              <w:rPr>
                <w:rFonts w:hint="eastAsia" w:eastAsia="仿宋_GB2312"/>
                <w:sz w:val="28"/>
              </w:rPr>
              <w:t>二、基地情况</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w:t>
            </w:r>
          </w:p>
        </w:tc>
        <w:tc>
          <w:tcPr>
            <w:tcW w:w="1365" w:type="dxa"/>
            <w:noWrap w:val="0"/>
            <w:vAlign w:val="top"/>
          </w:tcPr>
          <w:p>
            <w:pPr>
              <w:pStyle w:val="11"/>
              <w:spacing w:line="560" w:lineRule="exact"/>
              <w:jc w:val="center"/>
              <w:rPr>
                <w:rFonts w:hint="eastAsia" w:eastAsia="仿宋_GB2312"/>
                <w:sz w:val="28"/>
              </w:rPr>
            </w:pPr>
            <w:r>
              <w:rPr>
                <w:rFonts w:hint="eastAsia" w:eastAsia="仿宋_GB2312"/>
                <w:sz w:val="28"/>
              </w:rPr>
              <w:t>——</w:t>
            </w:r>
          </w:p>
        </w:tc>
        <w:tc>
          <w:tcPr>
            <w:tcW w:w="1198" w:type="dxa"/>
            <w:noWrap w:val="0"/>
            <w:vAlign w:val="top"/>
          </w:tcPr>
          <w:p>
            <w:pPr>
              <w:pStyle w:val="11"/>
              <w:spacing w:line="560" w:lineRule="exact"/>
              <w:jc w:val="center"/>
              <w:rPr>
                <w:rFonts w:hint="eastAsia" w:eastAsia="仿宋_GB2312"/>
                <w:sz w:val="28"/>
              </w:rPr>
            </w:pPr>
            <w:r>
              <w:rPr>
                <w:rFonts w:hint="eastAsia" w:eastAsia="仿宋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11、种植面积</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亩</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13</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560" w:firstLineChars="200"/>
              <w:jc w:val="left"/>
              <w:rPr>
                <w:rFonts w:hint="eastAsia" w:eastAsia="仿宋_GB2312"/>
                <w:sz w:val="28"/>
              </w:rPr>
            </w:pPr>
            <w:r>
              <w:rPr>
                <w:rFonts w:hint="eastAsia" w:eastAsia="仿宋_GB2312"/>
                <w:sz w:val="28"/>
              </w:rPr>
              <w:t>其中：自有种植面积</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亩</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14</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12、水产养殖面积</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亩</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15</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560" w:firstLineChars="200"/>
              <w:jc w:val="left"/>
              <w:rPr>
                <w:rFonts w:hint="eastAsia" w:eastAsia="仿宋_GB2312"/>
                <w:sz w:val="28"/>
              </w:rPr>
            </w:pPr>
            <w:r>
              <w:rPr>
                <w:rFonts w:hint="eastAsia" w:eastAsia="仿宋_GB2312"/>
                <w:sz w:val="28"/>
              </w:rPr>
              <w:t>其中：自有水产养殖面积</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亩</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16</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13、家禽饲养量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万只</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17</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560" w:firstLineChars="200"/>
              <w:jc w:val="left"/>
              <w:rPr>
                <w:rFonts w:hint="eastAsia" w:eastAsia="仿宋_GB2312"/>
                <w:sz w:val="28"/>
              </w:rPr>
            </w:pPr>
            <w:r>
              <w:rPr>
                <w:rFonts w:hint="eastAsia" w:eastAsia="仿宋_GB2312"/>
                <w:sz w:val="28"/>
              </w:rPr>
              <w:t>其中：自有家禽饲养量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万只</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18</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14、牲畜饲养量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头</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19</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560" w:firstLineChars="200"/>
              <w:jc w:val="left"/>
              <w:rPr>
                <w:rFonts w:hint="eastAsia" w:eastAsia="仿宋_GB2312"/>
                <w:sz w:val="28"/>
              </w:rPr>
            </w:pPr>
            <w:r>
              <w:rPr>
                <w:rFonts w:hint="eastAsia" w:eastAsia="仿宋_GB2312"/>
                <w:sz w:val="28"/>
              </w:rPr>
              <w:t>其中：自有牲畜饲养量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头</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20</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三、带动农户情况</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15、带动农户数</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户</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21</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其中：合同关系（含“订单”方式）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户</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22</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840" w:firstLineChars="300"/>
              <w:jc w:val="left"/>
              <w:rPr>
                <w:rFonts w:hint="eastAsia" w:eastAsia="仿宋_GB2312"/>
                <w:sz w:val="28"/>
              </w:rPr>
            </w:pPr>
            <w:r>
              <w:rPr>
                <w:rFonts w:hint="eastAsia" w:eastAsia="仿宋_GB2312"/>
                <w:sz w:val="28"/>
              </w:rPr>
              <w:t>合作方式按利润返还</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户</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23</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ind w:firstLine="840" w:firstLineChars="300"/>
              <w:jc w:val="left"/>
              <w:rPr>
                <w:rFonts w:hint="eastAsia" w:eastAsia="仿宋_GB2312"/>
                <w:sz w:val="28"/>
              </w:rPr>
            </w:pPr>
            <w:r>
              <w:rPr>
                <w:rFonts w:hint="eastAsia" w:eastAsia="仿宋_GB2312"/>
                <w:sz w:val="28"/>
              </w:rPr>
              <w:t>股份合作方式按股分红</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户</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24</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4728" w:type="dxa"/>
            <w:noWrap w:val="0"/>
            <w:vAlign w:val="top"/>
          </w:tcPr>
          <w:p>
            <w:pPr>
              <w:pStyle w:val="11"/>
              <w:spacing w:line="560" w:lineRule="exact"/>
              <w:ind w:firstLine="840" w:firstLineChars="300"/>
              <w:jc w:val="left"/>
              <w:rPr>
                <w:rFonts w:hint="eastAsia" w:eastAsia="仿宋_GB2312"/>
                <w:sz w:val="28"/>
              </w:rPr>
            </w:pPr>
            <w:r>
              <w:rPr>
                <w:rFonts w:hint="eastAsia" w:eastAsia="仿宋_GB2312"/>
                <w:sz w:val="28"/>
              </w:rPr>
              <w:t>其它方式</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户</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25</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16、带动农户增收</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万元</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26</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8" w:type="dxa"/>
            <w:noWrap w:val="0"/>
            <w:vAlign w:val="top"/>
          </w:tcPr>
          <w:p>
            <w:pPr>
              <w:pStyle w:val="11"/>
              <w:spacing w:line="560" w:lineRule="exact"/>
              <w:jc w:val="left"/>
              <w:rPr>
                <w:rFonts w:hint="eastAsia" w:eastAsia="仿宋_GB2312"/>
                <w:sz w:val="28"/>
              </w:rPr>
            </w:pPr>
            <w:r>
              <w:rPr>
                <w:rFonts w:hint="eastAsia" w:eastAsia="仿宋_GB2312"/>
                <w:sz w:val="28"/>
              </w:rPr>
              <w:t>17、平均每户增收</w:t>
            </w:r>
          </w:p>
        </w:tc>
        <w:tc>
          <w:tcPr>
            <w:tcW w:w="1155" w:type="dxa"/>
            <w:noWrap w:val="0"/>
            <w:vAlign w:val="top"/>
          </w:tcPr>
          <w:p>
            <w:pPr>
              <w:pStyle w:val="11"/>
              <w:spacing w:line="560" w:lineRule="exact"/>
              <w:jc w:val="center"/>
              <w:rPr>
                <w:rFonts w:hint="eastAsia" w:eastAsia="仿宋_GB2312"/>
                <w:sz w:val="28"/>
              </w:rPr>
            </w:pPr>
            <w:r>
              <w:rPr>
                <w:rFonts w:hint="eastAsia" w:eastAsia="仿宋_GB2312"/>
                <w:sz w:val="28"/>
              </w:rPr>
              <w:t>元</w:t>
            </w:r>
          </w:p>
        </w:tc>
        <w:tc>
          <w:tcPr>
            <w:tcW w:w="840" w:type="dxa"/>
            <w:noWrap w:val="0"/>
            <w:vAlign w:val="top"/>
          </w:tcPr>
          <w:p>
            <w:pPr>
              <w:pStyle w:val="11"/>
              <w:spacing w:line="560" w:lineRule="exact"/>
              <w:jc w:val="center"/>
              <w:rPr>
                <w:rFonts w:hint="eastAsia" w:eastAsia="仿宋_GB2312"/>
                <w:sz w:val="28"/>
              </w:rPr>
            </w:pPr>
            <w:r>
              <w:rPr>
                <w:rFonts w:hint="eastAsia" w:eastAsia="仿宋_GB2312"/>
                <w:sz w:val="28"/>
              </w:rPr>
              <w:t>27</w:t>
            </w:r>
          </w:p>
        </w:tc>
        <w:tc>
          <w:tcPr>
            <w:tcW w:w="1365" w:type="dxa"/>
            <w:noWrap w:val="0"/>
            <w:vAlign w:val="top"/>
          </w:tcPr>
          <w:p>
            <w:pPr>
              <w:pStyle w:val="11"/>
              <w:spacing w:line="560" w:lineRule="exact"/>
              <w:jc w:val="center"/>
              <w:rPr>
                <w:rFonts w:hint="eastAsia" w:eastAsia="仿宋_GB2312"/>
                <w:sz w:val="28"/>
              </w:rPr>
            </w:pPr>
          </w:p>
        </w:tc>
        <w:tc>
          <w:tcPr>
            <w:tcW w:w="1198" w:type="dxa"/>
            <w:noWrap w:val="0"/>
            <w:vAlign w:val="top"/>
          </w:tcPr>
          <w:p>
            <w:pPr>
              <w:pStyle w:val="11"/>
              <w:spacing w:line="560" w:lineRule="exact"/>
              <w:jc w:val="center"/>
              <w:rPr>
                <w:rFonts w:hint="eastAsia" w:eastAsia="仿宋_GB2312"/>
                <w:sz w:val="28"/>
              </w:rPr>
            </w:pPr>
          </w:p>
        </w:tc>
      </w:tr>
    </w:tbl>
    <w:p>
      <w:pPr>
        <w:pStyle w:val="11"/>
        <w:spacing w:line="300" w:lineRule="exact"/>
        <w:jc w:val="left"/>
        <w:rPr>
          <w:rFonts w:hint="eastAsia" w:eastAsia="仿宋_GB2312"/>
          <w:sz w:val="24"/>
        </w:rPr>
      </w:pPr>
      <w:r>
        <w:rPr>
          <w:rFonts w:hint="eastAsia" w:eastAsia="仿宋_GB2312"/>
          <w:sz w:val="24"/>
        </w:rPr>
        <w:t>指标解释：1、销售收入是指当年企业实现的销售收入总额。</w:t>
      </w:r>
    </w:p>
    <w:p>
      <w:pPr>
        <w:pStyle w:val="11"/>
        <w:spacing w:line="300" w:lineRule="exact"/>
        <w:jc w:val="left"/>
        <w:rPr>
          <w:rFonts w:hint="eastAsia" w:eastAsia="仿宋_GB2312"/>
          <w:sz w:val="24"/>
        </w:rPr>
      </w:pPr>
      <w:r>
        <w:rPr>
          <w:rFonts w:hint="eastAsia" w:eastAsia="仿宋_GB2312"/>
          <w:sz w:val="24"/>
        </w:rPr>
        <w:t xml:space="preserve">          2、交易额是指全年进场交易的各类产品成交额之和。</w:t>
      </w:r>
    </w:p>
    <w:p>
      <w:pPr>
        <w:pStyle w:val="11"/>
        <w:spacing w:line="300" w:lineRule="exact"/>
        <w:jc w:val="left"/>
        <w:rPr>
          <w:rFonts w:hint="eastAsia" w:eastAsia="仿宋_GB2312"/>
          <w:sz w:val="24"/>
        </w:rPr>
      </w:pPr>
      <w:r>
        <w:rPr>
          <w:rFonts w:hint="eastAsia" w:eastAsia="仿宋_GB2312"/>
          <w:sz w:val="24"/>
        </w:rPr>
        <w:t xml:space="preserve">          3、实际利用外资额度是指外商对企业投资的实际资金数额。</w:t>
      </w:r>
    </w:p>
    <w:p>
      <w:pPr>
        <w:pStyle w:val="11"/>
        <w:spacing w:line="300" w:lineRule="exact"/>
        <w:ind w:left="1680" w:hanging="1680" w:hangingChars="700"/>
        <w:jc w:val="left"/>
        <w:rPr>
          <w:rFonts w:hint="eastAsia" w:eastAsia="仿宋_GB2312"/>
          <w:sz w:val="24"/>
        </w:rPr>
      </w:pPr>
      <w:r>
        <w:rPr>
          <w:rFonts w:hint="eastAsia" w:eastAsia="仿宋_GB2312"/>
          <w:sz w:val="24"/>
        </w:rPr>
        <w:t xml:space="preserve">          4、合作关系是指以合同、订单等契约方式向农户收购农产品、提供生产资料等，合同双方具有明确的权利、义务关系，合同具有法律效力。</w:t>
      </w:r>
    </w:p>
    <w:p>
      <w:pPr>
        <w:pStyle w:val="11"/>
        <w:spacing w:line="300" w:lineRule="exact"/>
        <w:ind w:left="1680" w:hanging="1680" w:hangingChars="700"/>
        <w:jc w:val="left"/>
        <w:rPr>
          <w:rFonts w:hint="eastAsia" w:eastAsia="仿宋_GB2312"/>
          <w:sz w:val="24"/>
        </w:rPr>
      </w:pPr>
      <w:r>
        <w:rPr>
          <w:rFonts w:hint="eastAsia" w:eastAsia="仿宋_GB2312"/>
          <w:sz w:val="24"/>
        </w:rPr>
        <w:t xml:space="preserve">          5、合作方式按利润返还是指企业将农副产品加工、运输等增值的一部分利润按一定的方式（如按交易量）返还给农户。也包括实行二次分配。</w:t>
      </w:r>
    </w:p>
    <w:p>
      <w:pPr>
        <w:pStyle w:val="11"/>
        <w:spacing w:line="300" w:lineRule="exact"/>
        <w:ind w:left="1680" w:hanging="1680" w:hangingChars="700"/>
        <w:jc w:val="left"/>
        <w:rPr>
          <w:rFonts w:hint="eastAsia" w:eastAsia="仿宋_GB2312"/>
          <w:sz w:val="24"/>
        </w:rPr>
      </w:pPr>
      <w:r>
        <w:rPr>
          <w:rFonts w:hint="eastAsia" w:eastAsia="仿宋_GB2312"/>
          <w:sz w:val="24"/>
        </w:rPr>
        <w:t xml:space="preserve">          6、股份合作方式按股份分红是指按股金比例进行利润分红。</w:t>
      </w:r>
    </w:p>
    <w:p>
      <w:pPr>
        <w:pStyle w:val="11"/>
        <w:spacing w:line="300" w:lineRule="exact"/>
        <w:ind w:left="1440" w:hanging="1440" w:hangingChars="600"/>
        <w:jc w:val="left"/>
        <w:rPr>
          <w:rFonts w:hint="eastAsia" w:eastAsia="仿宋_GB2312"/>
          <w:sz w:val="24"/>
        </w:rPr>
      </w:pPr>
      <w:r>
        <w:rPr>
          <w:rFonts w:hint="eastAsia"/>
          <w:sz w:val="24"/>
        </w:rPr>
        <w:t xml:space="preserve">          7、</w:t>
      </w:r>
      <w:r>
        <w:rPr>
          <w:rFonts w:hint="eastAsia" w:eastAsia="仿宋_GB2312"/>
          <w:sz w:val="24"/>
        </w:rPr>
        <w:t>带动农户增收是指带动的农户比从事其他生产或不参加产业化生产当年增加的收入。</w:t>
      </w:r>
    </w:p>
    <w:p>
      <w:pPr>
        <w:pStyle w:val="11"/>
        <w:spacing w:line="300" w:lineRule="exact"/>
        <w:ind w:left="1440" w:hanging="1440" w:hangingChars="600"/>
        <w:jc w:val="left"/>
        <w:rPr>
          <w:rFonts w:hint="eastAsia" w:eastAsia="仿宋_GB2312"/>
          <w:sz w:val="24"/>
        </w:rPr>
      </w:pPr>
      <w:r>
        <w:rPr>
          <w:rFonts w:hint="eastAsia" w:eastAsia="仿宋_GB2312"/>
          <w:sz w:val="24"/>
        </w:rPr>
        <w:t>注：表内平衡关系4=3/1</w:t>
      </w:r>
      <w:r>
        <w:rPr>
          <w:rFonts w:hint="eastAsia" w:ascii="仿宋_GB2312" w:eastAsia="仿宋_GB2312"/>
          <w:sz w:val="24"/>
        </w:rPr>
        <w:t>×</w:t>
      </w:r>
      <w:r>
        <w:rPr>
          <w:rFonts w:hint="eastAsia" w:eastAsia="仿宋_GB2312"/>
          <w:sz w:val="24"/>
        </w:rPr>
        <w:t>100%，21=22+23+24+25，27=26/21</w:t>
      </w:r>
    </w:p>
    <w:tbl>
      <w:tblPr>
        <w:tblStyle w:val="5"/>
        <w:tblpPr w:leftFromText="180" w:rightFromText="180" w:vertAnchor="text" w:horzAnchor="page" w:tblpX="1435" w:tblpY="5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9264" w:type="dxa"/>
            <w:noWrap w:val="0"/>
            <w:vAlign w:val="top"/>
          </w:tcPr>
          <w:p>
            <w:pPr>
              <w:pStyle w:val="11"/>
              <w:spacing w:line="360" w:lineRule="exact"/>
              <w:jc w:val="left"/>
              <w:rPr>
                <w:rFonts w:hint="eastAsia" w:eastAsia="仿宋_GB2312"/>
                <w:sz w:val="24"/>
              </w:rPr>
            </w:pPr>
            <w:r>
              <w:rPr>
                <w:rFonts w:hint="eastAsia" w:eastAsia="仿宋_GB2312"/>
                <w:sz w:val="28"/>
              </w:rPr>
              <w:t>企业</w:t>
            </w:r>
            <w:r>
              <w:rPr>
                <w:rFonts w:hint="eastAsia" w:eastAsia="仿宋_GB2312"/>
                <w:sz w:val="28"/>
                <w:lang w:eastAsia="zh-CN"/>
              </w:rPr>
              <w:t>简介</w:t>
            </w:r>
            <w:r>
              <w:rPr>
                <w:rFonts w:hint="eastAsia" w:eastAsia="仿宋_GB2312"/>
                <w:sz w:val="28"/>
              </w:rPr>
              <w:t>：</w:t>
            </w: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2" w:hRule="atLeast"/>
        </w:trPr>
        <w:tc>
          <w:tcPr>
            <w:tcW w:w="9264" w:type="dxa"/>
            <w:noWrap w:val="0"/>
            <w:vAlign w:val="top"/>
          </w:tcPr>
          <w:p>
            <w:pPr>
              <w:pStyle w:val="11"/>
              <w:spacing w:line="360" w:lineRule="exact"/>
              <w:jc w:val="left"/>
              <w:rPr>
                <w:rFonts w:hint="eastAsia" w:eastAsia="仿宋_GB2312"/>
                <w:sz w:val="28"/>
              </w:rPr>
            </w:pPr>
            <w:r>
              <w:rPr>
                <w:rFonts w:hint="eastAsia" w:eastAsia="仿宋_GB2312"/>
                <w:sz w:val="28"/>
              </w:rPr>
              <w:t>镇（乡）农业部门意见：</w:t>
            </w:r>
          </w:p>
          <w:p>
            <w:pPr>
              <w:pStyle w:val="11"/>
              <w:spacing w:line="360" w:lineRule="exact"/>
              <w:jc w:val="left"/>
              <w:rPr>
                <w:rFonts w:hint="eastAsia" w:eastAsia="仿宋_GB2312"/>
                <w:sz w:val="28"/>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r>
              <w:rPr>
                <w:rFonts w:hint="eastAsia" w:eastAsia="仿宋_GB2312"/>
                <w:sz w:val="24"/>
              </w:rPr>
              <w:t xml:space="preserve">                                                </w:t>
            </w:r>
            <w:r>
              <w:rPr>
                <w:rFonts w:hint="eastAsia"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4" w:type="dxa"/>
            <w:noWrap w:val="0"/>
            <w:vAlign w:val="top"/>
          </w:tcPr>
          <w:p>
            <w:pPr>
              <w:pStyle w:val="11"/>
              <w:spacing w:line="360" w:lineRule="exact"/>
              <w:jc w:val="left"/>
              <w:rPr>
                <w:rFonts w:hint="eastAsia" w:eastAsia="仿宋_GB2312"/>
                <w:sz w:val="24"/>
              </w:rPr>
            </w:pPr>
            <w:r>
              <w:rPr>
                <w:rFonts w:hint="eastAsia" w:eastAsia="仿宋_GB2312"/>
                <w:sz w:val="28"/>
              </w:rPr>
              <w:t>镇（乡）政府意见：</w:t>
            </w: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r>
              <w:rPr>
                <w:rFonts w:hint="eastAsia" w:eastAsia="仿宋_GB2312"/>
                <w:sz w:val="24"/>
              </w:rPr>
              <w:t xml:space="preserve">                                                </w:t>
            </w:r>
            <w:r>
              <w:rPr>
                <w:rFonts w:hint="eastAsia"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9264" w:type="dxa"/>
            <w:noWrap w:val="0"/>
            <w:vAlign w:val="top"/>
          </w:tcPr>
          <w:p>
            <w:pPr>
              <w:pStyle w:val="11"/>
              <w:spacing w:line="360" w:lineRule="exact"/>
              <w:jc w:val="left"/>
              <w:rPr>
                <w:rFonts w:hint="eastAsia" w:eastAsia="仿宋_GB2312"/>
                <w:sz w:val="28"/>
              </w:rPr>
            </w:pPr>
            <w:r>
              <w:rPr>
                <w:rFonts w:hint="eastAsia" w:eastAsia="仿宋_GB2312"/>
                <w:sz w:val="28"/>
              </w:rPr>
              <w:t>县级农业部门意见：</w:t>
            </w: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p>
          <w:p>
            <w:pPr>
              <w:pStyle w:val="11"/>
              <w:spacing w:line="360" w:lineRule="exact"/>
              <w:jc w:val="left"/>
              <w:rPr>
                <w:rFonts w:hint="eastAsia" w:eastAsia="仿宋_GB2312"/>
                <w:sz w:val="24"/>
              </w:rPr>
            </w:pPr>
            <w:r>
              <w:rPr>
                <w:rFonts w:hint="eastAsia" w:eastAsia="仿宋_GB2312"/>
                <w:sz w:val="24"/>
              </w:rPr>
              <w:t xml:space="preserve">                                                 </w:t>
            </w:r>
            <w:r>
              <w:rPr>
                <w:rFonts w:hint="eastAsia" w:eastAsia="仿宋_GB2312"/>
                <w:sz w:val="28"/>
              </w:rPr>
              <w:t>年    月    日</w:t>
            </w:r>
          </w:p>
        </w:tc>
      </w:tr>
    </w:tbl>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32"/>
          <w:szCs w:val="32"/>
        </w:rPr>
      </w:pPr>
    </w:p>
    <w:p>
      <w:pPr>
        <w:spacing w:line="200" w:lineRule="exact"/>
        <w:rPr>
          <w:rFonts w:hint="eastAsia" w:ascii="仿宋_GB2312" w:hAnsi="仿宋_GB2312" w:eastAsia="仿宋_GB2312" w:cs="仿宋_GB2312"/>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left w:val="nil"/>
              <w:right w:val="nil"/>
            </w:tcBorders>
            <w:noWrap w:val="0"/>
            <w:vAlign w:val="top"/>
          </w:tcPr>
          <w:p>
            <w:pPr>
              <w:spacing w:line="440" w:lineRule="exact"/>
              <w:ind w:left="960" w:hanging="960" w:hangingChars="300"/>
              <w:rPr>
                <w:rFonts w:hint="eastAsia" w:ascii="仿宋_GB2312" w:hAnsi="仿宋_GB2312" w:eastAsia="仿宋_GB2312" w:cs="仿宋_GB2312"/>
                <w:sz w:val="32"/>
                <w:szCs w:val="32"/>
              </w:rPr>
            </w:pPr>
            <w:r>
              <w:rPr>
                <w:rFonts w:hint="eastAsia" w:ascii="黑体" w:hAnsi="黑体" w:eastAsia="黑体" w:cs="仿宋_GB2312"/>
                <w:sz w:val="32"/>
                <w:szCs w:val="32"/>
              </w:rPr>
              <w:t>抄送</w:t>
            </w: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left w:val="nil"/>
              <w:right w:val="nil"/>
            </w:tcBorders>
            <w:noWrap w:val="0"/>
            <w:vAlign w:val="top"/>
          </w:tcPr>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连州市农业农村局办公室          2019年11月6日印发</w:t>
            </w:r>
          </w:p>
        </w:tc>
      </w:tr>
    </w:tbl>
    <w:p>
      <w:pPr>
        <w:spacing w:line="20" w:lineRule="exact"/>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7"/>
      </w:rPr>
      <w:instrText xml:space="preserve"> 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D1B72"/>
    <w:rsid w:val="004F3CD8"/>
    <w:rsid w:val="00617D90"/>
    <w:rsid w:val="00740928"/>
    <w:rsid w:val="00C33360"/>
    <w:rsid w:val="04106DDE"/>
    <w:rsid w:val="061F3BD4"/>
    <w:rsid w:val="09D00A7D"/>
    <w:rsid w:val="0AE71855"/>
    <w:rsid w:val="0B0B1CD1"/>
    <w:rsid w:val="0BB1386F"/>
    <w:rsid w:val="0FA85165"/>
    <w:rsid w:val="12E64662"/>
    <w:rsid w:val="13FA19A2"/>
    <w:rsid w:val="16DB0CBE"/>
    <w:rsid w:val="17E320FB"/>
    <w:rsid w:val="180E7FED"/>
    <w:rsid w:val="1C224EED"/>
    <w:rsid w:val="1CAF14A8"/>
    <w:rsid w:val="1D9B6278"/>
    <w:rsid w:val="243E38DB"/>
    <w:rsid w:val="256249B0"/>
    <w:rsid w:val="26CC2145"/>
    <w:rsid w:val="2A0B6882"/>
    <w:rsid w:val="2AF649F9"/>
    <w:rsid w:val="2D517FF5"/>
    <w:rsid w:val="32762696"/>
    <w:rsid w:val="33BE39C9"/>
    <w:rsid w:val="37B972E5"/>
    <w:rsid w:val="38E12069"/>
    <w:rsid w:val="3978034F"/>
    <w:rsid w:val="3AB6734B"/>
    <w:rsid w:val="400A4D78"/>
    <w:rsid w:val="401E60BE"/>
    <w:rsid w:val="41514D63"/>
    <w:rsid w:val="478F3414"/>
    <w:rsid w:val="4937339E"/>
    <w:rsid w:val="49B47080"/>
    <w:rsid w:val="4A087662"/>
    <w:rsid w:val="4F1F7882"/>
    <w:rsid w:val="50F37E9F"/>
    <w:rsid w:val="51A35B67"/>
    <w:rsid w:val="5253662A"/>
    <w:rsid w:val="54536EE0"/>
    <w:rsid w:val="569633BE"/>
    <w:rsid w:val="58BC5E3F"/>
    <w:rsid w:val="5ABA57E5"/>
    <w:rsid w:val="5AC751F3"/>
    <w:rsid w:val="5ACF168E"/>
    <w:rsid w:val="5F474901"/>
    <w:rsid w:val="5FC14786"/>
    <w:rsid w:val="64141810"/>
    <w:rsid w:val="66826AED"/>
    <w:rsid w:val="68E5156B"/>
    <w:rsid w:val="69AE4266"/>
    <w:rsid w:val="6CF0762A"/>
    <w:rsid w:val="6DC17D60"/>
    <w:rsid w:val="6DD61A0E"/>
    <w:rsid w:val="6EF24FB4"/>
    <w:rsid w:val="6FFA0A3D"/>
    <w:rsid w:val="7183570C"/>
    <w:rsid w:val="719B7E45"/>
    <w:rsid w:val="726A3587"/>
    <w:rsid w:val="73A0310B"/>
    <w:rsid w:val="74255A6F"/>
    <w:rsid w:val="74813AF1"/>
    <w:rsid w:val="752D016B"/>
    <w:rsid w:val="7B302C3D"/>
    <w:rsid w:val="7D462795"/>
    <w:rsid w:val="7E64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rPr>
      <w:rFonts w:ascii="Times New Roman" w:hAnsi="Times New Roman" w:eastAsia="宋体" w:cs="Times New Roman"/>
    </w:rPr>
  </w:style>
  <w:style w:type="paragraph" w:customStyle="1" w:styleId="8">
    <w:name w:val=" Char"/>
    <w:basedOn w:val="1"/>
    <w:qFormat/>
    <w:uiPriority w:val="0"/>
    <w:pPr>
      <w:widowControl/>
      <w:adjustRightInd w:val="0"/>
      <w:spacing w:after="160" w:afterLines="0" w:line="240" w:lineRule="exact"/>
      <w:jc w:val="left"/>
      <w:textAlignment w:val="baseline"/>
    </w:pPr>
  </w:style>
  <w:style w:type="paragraph" w:customStyle="1" w:styleId="9">
    <w:name w:val=" Char2"/>
    <w:basedOn w:val="1"/>
    <w:qFormat/>
    <w:uiPriority w:val="0"/>
    <w:pPr>
      <w:widowControl/>
      <w:spacing w:before="100" w:beforeLines="0" w:beforeAutospacing="1" w:after="100" w:afterLines="0" w:afterAutospacing="1" w:line="360" w:lineRule="auto"/>
      <w:ind w:left="360" w:firstLine="624"/>
      <w:jc w:val="left"/>
    </w:pPr>
  </w:style>
  <w:style w:type="paragraph" w:customStyle="1" w:styleId="10">
    <w:name w:val="Default Paragraph Font Para Char"/>
    <w:basedOn w:val="1"/>
    <w:qFormat/>
    <w:uiPriority w:val="0"/>
    <w:pPr>
      <w:widowControl/>
      <w:spacing w:after="160" w:line="240" w:lineRule="exact"/>
      <w:jc w:val="left"/>
    </w:p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2022-04-19T01:34:00Z</dcterms:created>
  <dc:creator>Administrator</dc:creator>
  <cp:lastModifiedBy>Administrator</cp:lastModifiedBy>
  <cp:lastPrinted>2022-04-19T01:35:00Z</cp:lastPrinted>
  <dcterms:modified xsi:type="dcterms:W3CDTF">2022-04-19T02:02:23Z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